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6F" w:rsidRDefault="00920300" w:rsidP="00A1542D">
      <w:pPr>
        <w:keepNext/>
        <w:keepLines/>
        <w:widowControl/>
        <w:ind w:right="1559"/>
        <w:jc w:val="both"/>
        <w:rPr>
          <w:sz w:val="28"/>
          <w:szCs w:val="28"/>
        </w:rPr>
      </w:pPr>
      <w:r w:rsidRPr="00ED1A36"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-14.35pt;width:239.2pt;height:174.75pt;z-index:251660288;mso-width-relative:margin;mso-height-relative:margin" filled="f" strokecolor="white [3212]">
            <v:textbox>
              <w:txbxContent>
                <w:p w:rsidR="00920300" w:rsidRDefault="00920300" w:rsidP="00920300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АДМИНИСТРАЦИЯ</w:t>
                  </w:r>
                </w:p>
                <w:p w:rsidR="00920300" w:rsidRDefault="00920300" w:rsidP="00920300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СЕЛЬСКОГО ПОСЕЛЕНИЯ</w:t>
                  </w:r>
                </w:p>
                <w:p w:rsidR="00920300" w:rsidRDefault="00920300" w:rsidP="00920300">
                  <w:pPr>
                    <w:pStyle w:val="1"/>
                  </w:pPr>
                  <w:r>
                    <w:t>ЧЕЛНО-ВЕРШИНЫ</w:t>
                  </w:r>
                </w:p>
                <w:p w:rsidR="00920300" w:rsidRPr="00712CE9" w:rsidRDefault="00920300" w:rsidP="00920300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МУНИЦИПАЛЬНОГО РАЙОНА</w:t>
                  </w:r>
                </w:p>
                <w:p w:rsidR="00920300" w:rsidRDefault="00920300" w:rsidP="00920300">
                  <w:pPr>
                    <w:pStyle w:val="1"/>
                    <w:rPr>
                      <w:bCs/>
                    </w:rPr>
                  </w:pPr>
                  <w:r>
                    <w:rPr>
                      <w:bCs/>
                    </w:rPr>
                    <w:t>ЧЕЛНО-ВЕРШИНСКИЙ</w:t>
                  </w:r>
                </w:p>
                <w:p w:rsidR="00920300" w:rsidRDefault="00920300" w:rsidP="00920300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САМАРСКОЙ ОБЛАСТИ</w:t>
                  </w:r>
                </w:p>
                <w:p w:rsidR="00920300" w:rsidRDefault="00920300" w:rsidP="00920300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920300" w:rsidRDefault="00920300" w:rsidP="00920300">
                  <w:pPr>
                    <w:pStyle w:val="1"/>
                    <w:rPr>
                      <w:b w:val="0"/>
                      <w:bCs/>
                      <w:u w:val="single"/>
                    </w:rPr>
                  </w:pPr>
                  <w:r>
                    <w:t>ПОСТАНОВЛЕНИЕ</w:t>
                  </w:r>
                </w:p>
                <w:p w:rsidR="00920300" w:rsidRDefault="00920300" w:rsidP="00920300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920300" w:rsidRDefault="00920300" w:rsidP="00920300">
                  <w:pPr>
                    <w:jc w:val="center"/>
                  </w:pPr>
                  <w:r w:rsidRPr="00A96DB5">
                    <w:rPr>
                      <w:sz w:val="28"/>
                    </w:rPr>
                    <w:t>от</w:t>
                  </w:r>
                  <w:r w:rsidRPr="00A96DB5">
                    <w:rPr>
                      <w:bCs/>
                      <w:sz w:val="28"/>
                    </w:rPr>
                    <w:t xml:space="preserve">  </w:t>
                  </w:r>
                  <w:r>
                    <w:rPr>
                      <w:bCs/>
                      <w:sz w:val="28"/>
                    </w:rPr>
                    <w:t xml:space="preserve">05 ноября </w:t>
                  </w:r>
                  <w:r w:rsidRPr="00A96DB5">
                    <w:rPr>
                      <w:bCs/>
                      <w:sz w:val="28"/>
                    </w:rPr>
                    <w:t>2013  года</w:t>
                  </w:r>
                  <w:r w:rsidRPr="00C72B64">
                    <w:rPr>
                      <w:bCs/>
                      <w:sz w:val="28"/>
                    </w:rPr>
                    <w:t xml:space="preserve"> </w:t>
                  </w:r>
                  <w:r>
                    <w:rPr>
                      <w:bCs/>
                      <w:sz w:val="28"/>
                    </w:rPr>
                    <w:t>№113</w:t>
                  </w:r>
                </w:p>
              </w:txbxContent>
            </v:textbox>
          </v:shape>
        </w:pict>
      </w:r>
    </w:p>
    <w:p w:rsidR="00920300" w:rsidRDefault="00920300" w:rsidP="00920300">
      <w:pPr>
        <w:keepNext/>
        <w:keepLines/>
        <w:widowControl/>
        <w:rPr>
          <w:b/>
          <w:sz w:val="28"/>
          <w:szCs w:val="28"/>
          <w:lang w:val="en-US"/>
        </w:rPr>
      </w:pPr>
    </w:p>
    <w:p w:rsidR="00920300" w:rsidRDefault="00920300" w:rsidP="00920300">
      <w:pPr>
        <w:keepNext/>
        <w:keepLines/>
        <w:widowControl/>
        <w:rPr>
          <w:b/>
          <w:sz w:val="28"/>
          <w:szCs w:val="28"/>
          <w:lang w:val="en-US"/>
        </w:rPr>
      </w:pPr>
    </w:p>
    <w:p w:rsidR="00920300" w:rsidRDefault="00920300" w:rsidP="00920300">
      <w:pPr>
        <w:keepNext/>
        <w:keepLines/>
        <w:widowControl/>
        <w:rPr>
          <w:b/>
          <w:sz w:val="28"/>
          <w:szCs w:val="28"/>
          <w:lang w:val="en-US"/>
        </w:rPr>
      </w:pPr>
    </w:p>
    <w:p w:rsidR="00920300" w:rsidRDefault="00920300" w:rsidP="00920300">
      <w:pPr>
        <w:keepNext/>
        <w:keepLines/>
        <w:widowControl/>
        <w:rPr>
          <w:b/>
          <w:sz w:val="28"/>
          <w:szCs w:val="28"/>
          <w:lang w:val="en-US"/>
        </w:rPr>
      </w:pPr>
    </w:p>
    <w:p w:rsidR="00920300" w:rsidRDefault="00920300" w:rsidP="00920300">
      <w:pPr>
        <w:keepNext/>
        <w:keepLines/>
        <w:widowControl/>
        <w:rPr>
          <w:b/>
          <w:sz w:val="28"/>
          <w:szCs w:val="28"/>
          <w:lang w:val="en-US"/>
        </w:rPr>
      </w:pPr>
    </w:p>
    <w:p w:rsidR="00920300" w:rsidRDefault="00920300" w:rsidP="00920300">
      <w:pPr>
        <w:keepNext/>
        <w:keepLines/>
        <w:widowControl/>
        <w:rPr>
          <w:b/>
          <w:sz w:val="28"/>
          <w:szCs w:val="28"/>
          <w:lang w:val="en-US"/>
        </w:rPr>
      </w:pPr>
    </w:p>
    <w:p w:rsidR="00920300" w:rsidRDefault="00920300" w:rsidP="00920300">
      <w:pPr>
        <w:keepNext/>
        <w:keepLines/>
        <w:widowControl/>
        <w:rPr>
          <w:b/>
          <w:sz w:val="28"/>
          <w:szCs w:val="28"/>
          <w:lang w:val="en-US"/>
        </w:rPr>
      </w:pPr>
    </w:p>
    <w:p w:rsidR="00920300" w:rsidRPr="004A5AAF" w:rsidRDefault="00920300" w:rsidP="00920300">
      <w:pPr>
        <w:keepNext/>
        <w:keepLines/>
        <w:widowControl/>
        <w:rPr>
          <w:b/>
          <w:sz w:val="28"/>
          <w:szCs w:val="28"/>
          <w:lang w:val="en-US"/>
        </w:rPr>
      </w:pPr>
    </w:p>
    <w:p w:rsidR="00920300" w:rsidRPr="004A5AAF" w:rsidRDefault="00920300" w:rsidP="00920300">
      <w:pPr>
        <w:keepNext/>
        <w:keepLines/>
        <w:widowControl/>
        <w:rPr>
          <w:b/>
          <w:sz w:val="28"/>
          <w:szCs w:val="28"/>
        </w:rPr>
      </w:pPr>
    </w:p>
    <w:p w:rsidR="00920300" w:rsidRPr="004A5AAF" w:rsidRDefault="00920300" w:rsidP="00920300">
      <w:pPr>
        <w:keepNext/>
        <w:keepLines/>
        <w:widowControl/>
        <w:rPr>
          <w:b/>
          <w:sz w:val="28"/>
          <w:szCs w:val="28"/>
        </w:rPr>
      </w:pPr>
    </w:p>
    <w:p w:rsidR="00A1542D" w:rsidRPr="00FA4B0E" w:rsidRDefault="00A1542D" w:rsidP="00A1542D">
      <w:pPr>
        <w:keepNext/>
        <w:keepLines/>
        <w:widowControl/>
        <w:ind w:right="1559"/>
        <w:jc w:val="both"/>
        <w:rPr>
          <w:sz w:val="28"/>
          <w:szCs w:val="28"/>
        </w:rPr>
      </w:pPr>
      <w:r w:rsidRPr="00FA4B0E">
        <w:rPr>
          <w:sz w:val="28"/>
          <w:szCs w:val="28"/>
        </w:rPr>
        <w:t>О своевременном оповещении и информировании населения об угрозе возникновения или  возникновении чрезвычайных ситуаций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A1542D" w:rsidRPr="00D06561" w:rsidRDefault="00A1542D" w:rsidP="00A1542D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D06561">
        <w:rPr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6561">
          <w:rPr>
            <w:sz w:val="28"/>
            <w:szCs w:val="28"/>
          </w:rPr>
          <w:t>1994 г</w:t>
        </w:r>
      </w:smartTag>
      <w:r w:rsidRPr="00D06561">
        <w:rPr>
          <w:sz w:val="28"/>
          <w:szCs w:val="28"/>
        </w:rPr>
        <w:t xml:space="preserve">. № 68-ФЗ «О </w:t>
      </w:r>
      <w:proofErr w:type="gramStart"/>
      <w:r w:rsidRPr="00D06561">
        <w:rPr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D06561">
          <w:rPr>
            <w:sz w:val="28"/>
            <w:szCs w:val="28"/>
          </w:rPr>
          <w:t>1998 г</w:t>
        </w:r>
      </w:smartTag>
      <w:r w:rsidRPr="00D06561">
        <w:rPr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D06561">
          <w:rPr>
            <w:sz w:val="28"/>
            <w:szCs w:val="28"/>
          </w:rPr>
          <w:t>2003 г</w:t>
        </w:r>
      </w:smartTag>
      <w:r w:rsidRPr="00D06561">
        <w:rPr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D06561">
        <w:rPr>
          <w:sz w:val="28"/>
          <w:szCs w:val="28"/>
        </w:rPr>
        <w:t xml:space="preserve"> информирования населения сельского поселения</w:t>
      </w:r>
      <w:r>
        <w:rPr>
          <w:sz w:val="28"/>
          <w:szCs w:val="28"/>
        </w:rPr>
        <w:t xml:space="preserve"> Челно-Вершины</w:t>
      </w:r>
      <w:r w:rsidRPr="00D06561">
        <w:rPr>
          <w:sz w:val="28"/>
          <w:szCs w:val="28"/>
        </w:rPr>
        <w:t xml:space="preserve">, </w:t>
      </w:r>
    </w:p>
    <w:p w:rsidR="00A1542D" w:rsidRPr="00FA4B0E" w:rsidRDefault="00A1542D" w:rsidP="000B237B">
      <w:pPr>
        <w:keepNext/>
        <w:keepLines/>
        <w:widowControl/>
        <w:spacing w:line="360" w:lineRule="auto"/>
        <w:ind w:left="2123" w:firstLine="709"/>
        <w:jc w:val="both"/>
        <w:rPr>
          <w:sz w:val="32"/>
          <w:szCs w:val="32"/>
        </w:rPr>
      </w:pPr>
      <w:r w:rsidRPr="00FA4B0E">
        <w:rPr>
          <w:sz w:val="32"/>
          <w:szCs w:val="32"/>
        </w:rPr>
        <w:t>Постановляю:</w:t>
      </w:r>
    </w:p>
    <w:p w:rsidR="00A1542D" w:rsidRPr="00FA4B0E" w:rsidRDefault="00A1542D" w:rsidP="00A1542D">
      <w:pPr>
        <w:pStyle w:val="a3"/>
        <w:keepNext/>
        <w:keepLines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A4B0E">
        <w:rPr>
          <w:sz w:val="28"/>
          <w:szCs w:val="28"/>
        </w:rPr>
        <w:t>Утвердить:</w:t>
      </w:r>
    </w:p>
    <w:p w:rsidR="00A1542D" w:rsidRPr="00FA4B0E" w:rsidRDefault="00A1542D" w:rsidP="00A1542D">
      <w:pPr>
        <w:keepNext/>
        <w:keepLines/>
        <w:spacing w:line="360" w:lineRule="auto"/>
        <w:jc w:val="both"/>
        <w:rPr>
          <w:sz w:val="28"/>
          <w:szCs w:val="28"/>
        </w:rPr>
      </w:pPr>
      <w:r w:rsidRPr="00FA4B0E">
        <w:rPr>
          <w:sz w:val="28"/>
          <w:szCs w:val="28"/>
        </w:rPr>
        <w:t xml:space="preserve"> 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A1542D" w:rsidRPr="008E3021" w:rsidRDefault="00A1542D" w:rsidP="00A1542D">
      <w:pPr>
        <w:pStyle w:val="1"/>
        <w:keepLines/>
        <w:spacing w:line="276" w:lineRule="auto"/>
        <w:jc w:val="left"/>
        <w:rPr>
          <w:b w:val="0"/>
          <w:color w:val="000000"/>
          <w:szCs w:val="28"/>
        </w:rPr>
      </w:pPr>
      <w:r w:rsidRPr="008E3021">
        <w:rPr>
          <w:b w:val="0"/>
          <w:szCs w:val="28"/>
        </w:rPr>
        <w:t xml:space="preserve">Список  руководящего </w:t>
      </w:r>
      <w:r w:rsidRPr="008E3021">
        <w:rPr>
          <w:b w:val="0"/>
          <w:color w:val="000000"/>
          <w:szCs w:val="28"/>
        </w:rPr>
        <w:t xml:space="preserve">руководящих работников </w:t>
      </w:r>
      <w:r>
        <w:rPr>
          <w:b w:val="0"/>
          <w:color w:val="000000"/>
          <w:szCs w:val="28"/>
        </w:rPr>
        <w:t xml:space="preserve"> сельского поселения Челно</w:t>
      </w:r>
      <w:r w:rsidRPr="008E3021">
        <w:rPr>
          <w:b w:val="0"/>
          <w:color w:val="000000"/>
          <w:szCs w:val="28"/>
        </w:rPr>
        <w:t>-Вершины  для оповещения</w:t>
      </w:r>
      <w:r>
        <w:rPr>
          <w:b w:val="0"/>
          <w:color w:val="000000"/>
          <w:szCs w:val="28"/>
        </w:rPr>
        <w:t xml:space="preserve">  </w:t>
      </w:r>
      <w:r w:rsidRPr="008E3021">
        <w:rPr>
          <w:b w:val="0"/>
          <w:szCs w:val="28"/>
        </w:rPr>
        <w:t>(Приложение № 2).</w:t>
      </w:r>
    </w:p>
    <w:p w:rsidR="00A1542D" w:rsidRPr="00D06561" w:rsidRDefault="00A1542D" w:rsidP="00A1542D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Тексты речевых сообщений по оповещению населения сельского поселения</w:t>
      </w:r>
      <w:r w:rsidRPr="00D06561">
        <w:rPr>
          <w:b/>
          <w:sz w:val="28"/>
          <w:szCs w:val="28"/>
        </w:rPr>
        <w:t xml:space="preserve"> </w:t>
      </w:r>
      <w:r w:rsidRPr="00D06561">
        <w:rPr>
          <w:sz w:val="28"/>
          <w:szCs w:val="28"/>
        </w:rPr>
        <w:t xml:space="preserve">при угрозе или возникновении чрезвычайных ситуаций (Приложение № </w:t>
      </w:r>
      <w:r>
        <w:rPr>
          <w:sz w:val="28"/>
          <w:szCs w:val="28"/>
        </w:rPr>
        <w:t>3</w:t>
      </w:r>
      <w:r w:rsidRPr="00D06561">
        <w:rPr>
          <w:sz w:val="28"/>
          <w:szCs w:val="28"/>
        </w:rPr>
        <w:t>).</w:t>
      </w:r>
    </w:p>
    <w:p w:rsidR="00A1542D" w:rsidRPr="00D06561" w:rsidRDefault="00A1542D" w:rsidP="00A1542D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</w:t>
      </w:r>
      <w:r>
        <w:rPr>
          <w:sz w:val="28"/>
          <w:szCs w:val="28"/>
        </w:rPr>
        <w:t xml:space="preserve">енных на территории  </w:t>
      </w:r>
      <w:r w:rsidRPr="00D065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Челно-Вершины</w:t>
      </w:r>
      <w:r w:rsidRPr="00D06561">
        <w:rPr>
          <w:sz w:val="28"/>
          <w:szCs w:val="28"/>
        </w:rPr>
        <w:t>.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A1542D">
        <w:rPr>
          <w:sz w:val="28"/>
          <w:szCs w:val="28"/>
        </w:rPr>
        <w:lastRenderedPageBreak/>
        <w:t>3. Использовать систему оповещения гражданской обороны сельского</w:t>
      </w:r>
      <w:r w:rsidRPr="00D06561">
        <w:rPr>
          <w:sz w:val="28"/>
          <w:szCs w:val="28"/>
        </w:rPr>
        <w:t xml:space="preserve"> поселения</w:t>
      </w:r>
      <w:r w:rsidRPr="00D06561">
        <w:rPr>
          <w:b/>
          <w:sz w:val="28"/>
          <w:szCs w:val="28"/>
        </w:rPr>
        <w:t xml:space="preserve"> </w:t>
      </w:r>
      <w:r w:rsidRPr="00D06561">
        <w:rPr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 xml:space="preserve">4. Рекомендовать обеспечить постоянную техническую готовность </w:t>
      </w:r>
      <w:r w:rsidRPr="00A1542D">
        <w:rPr>
          <w:sz w:val="28"/>
          <w:szCs w:val="28"/>
        </w:rPr>
        <w:t>системы оповещения: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542D">
        <w:rPr>
          <w:sz w:val="28"/>
          <w:szCs w:val="28"/>
        </w:rPr>
        <w:t xml:space="preserve">Руководителям потенциально опасных объектов в соответствии с </w:t>
      </w:r>
      <w:hyperlink r:id="rId6" w:history="1">
        <w:r w:rsidRPr="00A1542D">
          <w:rPr>
            <w:rStyle w:val="a4"/>
            <w:b w:val="0"/>
            <w:sz w:val="28"/>
            <w:szCs w:val="28"/>
          </w:rPr>
          <w:t>постановлением</w:t>
        </w:r>
      </w:hyperlink>
      <w:r w:rsidRPr="00A1542D">
        <w:rPr>
          <w:sz w:val="28"/>
          <w:szCs w:val="28"/>
        </w:rPr>
        <w:t xml:space="preserve"> </w:t>
      </w:r>
      <w:r w:rsidRPr="00A1542D">
        <w:rPr>
          <w:color w:val="000000" w:themeColor="text1"/>
          <w:sz w:val="28"/>
          <w:szCs w:val="28"/>
        </w:rPr>
        <w:t>Правительства</w:t>
      </w:r>
      <w:r w:rsidRPr="00A1542D">
        <w:rPr>
          <w:sz w:val="28"/>
          <w:szCs w:val="28"/>
        </w:rPr>
        <w:t xml:space="preserve"> Российской Федерации от 1 марта 1993 года</w:t>
      </w:r>
      <w:r w:rsidRPr="00D06561">
        <w:rPr>
          <w:sz w:val="28"/>
          <w:szCs w:val="28"/>
        </w:rPr>
        <w:t xml:space="preserve"> № 178 «О создании локальных систем оповещения в районах размещения потенциально опасных объектов» в срок до </w:t>
      </w:r>
      <w:r>
        <w:rPr>
          <w:sz w:val="28"/>
          <w:szCs w:val="28"/>
        </w:rPr>
        <w:t>01 декабря</w:t>
      </w:r>
      <w:r w:rsidRPr="00D06561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06561">
        <w:rPr>
          <w:sz w:val="28"/>
          <w:szCs w:val="28"/>
        </w:rPr>
        <w:t xml:space="preserve">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Руководителям организаций, находящихся на территории сельского поселения</w:t>
      </w:r>
      <w:r w:rsidRPr="00D06561">
        <w:rPr>
          <w:b/>
          <w:sz w:val="28"/>
          <w:szCs w:val="28"/>
        </w:rPr>
        <w:t xml:space="preserve"> </w:t>
      </w:r>
      <w:r w:rsidRPr="00D06561">
        <w:rPr>
          <w:sz w:val="28"/>
          <w:szCs w:val="28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A1542D" w:rsidRPr="00A1542D" w:rsidRDefault="00A1542D" w:rsidP="00A1542D">
      <w:pPr>
        <w:keepNext/>
        <w:keepLines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542D">
        <w:rPr>
          <w:color w:val="000000" w:themeColor="text1"/>
          <w:sz w:val="28"/>
          <w:szCs w:val="28"/>
        </w:rPr>
        <w:t xml:space="preserve">5. </w:t>
      </w:r>
      <w:proofErr w:type="gramStart"/>
      <w:r w:rsidRPr="00A1542D">
        <w:rPr>
          <w:color w:val="000000" w:themeColor="text1"/>
          <w:sz w:val="28"/>
          <w:szCs w:val="28"/>
        </w:rPr>
        <w:t>Работнику</w:t>
      </w:r>
      <w:proofErr w:type="gramEnd"/>
      <w:r w:rsidRPr="00A1542D">
        <w:rPr>
          <w:color w:val="000000" w:themeColor="text1"/>
          <w:sz w:val="28"/>
          <w:szCs w:val="28"/>
        </w:rPr>
        <w:t xml:space="preserve"> уполномоченному на решение задач в области гражданской обороны и защиты населения и </w:t>
      </w:r>
      <w:proofErr w:type="spellStart"/>
      <w:r w:rsidRPr="00A1542D">
        <w:rPr>
          <w:color w:val="000000" w:themeColor="text1"/>
          <w:sz w:val="28"/>
          <w:szCs w:val="28"/>
        </w:rPr>
        <w:t>территоий</w:t>
      </w:r>
      <w:proofErr w:type="spellEnd"/>
      <w:r w:rsidRPr="00A1542D">
        <w:rPr>
          <w:color w:val="000000" w:themeColor="text1"/>
          <w:sz w:val="28"/>
          <w:szCs w:val="28"/>
        </w:rPr>
        <w:t xml:space="preserve"> от чрезвычайных ситуаций:</w:t>
      </w:r>
    </w:p>
    <w:p w:rsidR="00A1542D" w:rsidRPr="00A1542D" w:rsidRDefault="00A1542D" w:rsidP="00A1542D">
      <w:pPr>
        <w:keepNext/>
        <w:keepLines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542D">
        <w:rPr>
          <w:color w:val="000000" w:themeColor="text1"/>
          <w:sz w:val="28"/>
          <w:szCs w:val="28"/>
        </w:rPr>
        <w:t xml:space="preserve">организовать проверку всех объектов на наличие и исправность </w:t>
      </w:r>
      <w:proofErr w:type="spellStart"/>
      <w:r w:rsidRPr="00A1542D">
        <w:rPr>
          <w:color w:val="000000" w:themeColor="text1"/>
          <w:sz w:val="28"/>
          <w:szCs w:val="28"/>
        </w:rPr>
        <w:t>электросирен</w:t>
      </w:r>
      <w:proofErr w:type="spellEnd"/>
      <w:r w:rsidRPr="00A1542D">
        <w:rPr>
          <w:color w:val="000000" w:themeColor="text1"/>
          <w:sz w:val="28"/>
          <w:szCs w:val="28"/>
        </w:rPr>
        <w:t>, кабелей электропитания и оконечных блоков «А-М» с последующим составлением актов;</w:t>
      </w:r>
    </w:p>
    <w:p w:rsidR="00A1542D" w:rsidRPr="00A1542D" w:rsidRDefault="00A1542D" w:rsidP="00A1542D">
      <w:pPr>
        <w:keepNext/>
        <w:keepLines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542D">
        <w:rPr>
          <w:color w:val="000000" w:themeColor="text1"/>
          <w:sz w:val="28"/>
          <w:szCs w:val="28"/>
        </w:rPr>
        <w:lastRenderedPageBreak/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A1542D" w:rsidRPr="00A1542D" w:rsidRDefault="00A1542D" w:rsidP="00A1542D">
      <w:pPr>
        <w:keepNext/>
        <w:keepLines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542D">
        <w:rPr>
          <w:color w:val="000000" w:themeColor="text1"/>
          <w:sz w:val="28"/>
          <w:szCs w:val="28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A1542D" w:rsidRPr="00A1542D" w:rsidRDefault="00A1542D" w:rsidP="00A1542D">
      <w:pPr>
        <w:keepNext/>
        <w:keepLines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542D">
        <w:rPr>
          <w:color w:val="000000" w:themeColor="text1"/>
          <w:sz w:val="28"/>
          <w:szCs w:val="28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A1542D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 xml:space="preserve">7. Контроль исполнения данного постановления возложить на заместителя главы </w:t>
      </w:r>
      <w:r>
        <w:rPr>
          <w:sz w:val="28"/>
          <w:szCs w:val="28"/>
        </w:rPr>
        <w:t xml:space="preserve">сельского поселения </w:t>
      </w:r>
      <w:r w:rsidRPr="00D06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В.Г.  </w:t>
      </w:r>
      <w:proofErr w:type="spellStart"/>
      <w:r>
        <w:rPr>
          <w:sz w:val="28"/>
          <w:szCs w:val="28"/>
        </w:rPr>
        <w:t>Мингалееву</w:t>
      </w:r>
      <w:proofErr w:type="spellEnd"/>
      <w:r w:rsidRPr="00D06561">
        <w:rPr>
          <w:sz w:val="28"/>
          <w:szCs w:val="28"/>
        </w:rPr>
        <w:t>.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8.Опубликовать настоящее постановление в газете « Официальный вестник» и разместить в сети интернет на сайте администрации сельского поселения Челно-Вершины.</w:t>
      </w:r>
    </w:p>
    <w:p w:rsidR="00A1542D" w:rsidRPr="00D06561" w:rsidRDefault="00A1542D" w:rsidP="00A1542D">
      <w:pPr>
        <w:keepNext/>
        <w:keepLines/>
        <w:widowControl/>
        <w:spacing w:line="360" w:lineRule="auto"/>
        <w:rPr>
          <w:sz w:val="28"/>
          <w:szCs w:val="28"/>
        </w:rPr>
      </w:pPr>
    </w:p>
    <w:p w:rsidR="00A1542D" w:rsidRPr="00D06561" w:rsidRDefault="00A1542D" w:rsidP="00A1542D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D06561">
        <w:rPr>
          <w:sz w:val="28"/>
          <w:szCs w:val="28"/>
        </w:rPr>
        <w:t xml:space="preserve">Глава  </w:t>
      </w:r>
    </w:p>
    <w:p w:rsidR="00A1542D" w:rsidRPr="00D06561" w:rsidRDefault="00A1542D" w:rsidP="00A1542D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D065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A1542D" w:rsidRPr="00D06561" w:rsidRDefault="00A1542D" w:rsidP="00A1542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A1542D" w:rsidRPr="00D06561" w:rsidRDefault="00A1542D" w:rsidP="00A1542D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D06561">
        <w:rPr>
          <w:sz w:val="28"/>
          <w:szCs w:val="28"/>
        </w:rPr>
        <w:br w:type="page"/>
      </w:r>
      <w:r w:rsidRPr="00D06561">
        <w:rPr>
          <w:rStyle w:val="a6"/>
          <w:b w:val="0"/>
          <w:bCs/>
          <w:sz w:val="28"/>
          <w:szCs w:val="28"/>
        </w:rPr>
        <w:lastRenderedPageBreak/>
        <w:t>Приложение № 1</w:t>
      </w:r>
    </w:p>
    <w:p w:rsidR="00A1542D" w:rsidRPr="00D06561" w:rsidRDefault="00A1542D" w:rsidP="00A1542D">
      <w:pPr>
        <w:keepNext/>
        <w:keepLines/>
        <w:widowControl/>
        <w:ind w:firstLine="720"/>
        <w:jc w:val="right"/>
        <w:rPr>
          <w:rStyle w:val="a4"/>
          <w:b w:val="0"/>
          <w:sz w:val="28"/>
          <w:szCs w:val="28"/>
        </w:rPr>
      </w:pPr>
      <w:r w:rsidRPr="00D06561">
        <w:rPr>
          <w:rStyle w:val="a6"/>
          <w:b w:val="0"/>
          <w:bCs/>
          <w:sz w:val="28"/>
          <w:szCs w:val="28"/>
        </w:rPr>
        <w:t xml:space="preserve">к </w:t>
      </w:r>
      <w:r w:rsidRPr="00D06561">
        <w:rPr>
          <w:rStyle w:val="a4"/>
          <w:b w:val="0"/>
          <w:bCs w:val="0"/>
          <w:sz w:val="28"/>
          <w:szCs w:val="28"/>
        </w:rPr>
        <w:t xml:space="preserve">постановлению </w:t>
      </w:r>
      <w:r w:rsidRPr="00D06561">
        <w:rPr>
          <w:rStyle w:val="a4"/>
          <w:b w:val="0"/>
          <w:sz w:val="28"/>
          <w:szCs w:val="28"/>
        </w:rPr>
        <w:t xml:space="preserve">Главы  </w:t>
      </w:r>
    </w:p>
    <w:p w:rsidR="00A1542D" w:rsidRPr="00D06561" w:rsidRDefault="00A1542D" w:rsidP="00A1542D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D0656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Челно-Вершины</w:t>
      </w:r>
      <w:r w:rsidRPr="00D06561">
        <w:rPr>
          <w:sz w:val="28"/>
          <w:szCs w:val="28"/>
        </w:rPr>
        <w:t xml:space="preserve"> </w:t>
      </w:r>
    </w:p>
    <w:p w:rsidR="00A1542D" w:rsidRPr="00D06561" w:rsidRDefault="00A1542D" w:rsidP="00A1542D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D06561">
        <w:rPr>
          <w:rStyle w:val="a6"/>
          <w:b w:val="0"/>
          <w:bCs/>
          <w:sz w:val="28"/>
          <w:szCs w:val="28"/>
        </w:rPr>
        <w:t xml:space="preserve">от </w:t>
      </w:r>
      <w:r w:rsidR="000B237B">
        <w:rPr>
          <w:rStyle w:val="a6"/>
          <w:b w:val="0"/>
          <w:bCs/>
          <w:sz w:val="28"/>
          <w:szCs w:val="28"/>
          <w:lang w:val="en-US"/>
        </w:rPr>
        <w:t xml:space="preserve">05 </w:t>
      </w:r>
      <w:r w:rsidR="000B237B">
        <w:rPr>
          <w:rStyle w:val="a6"/>
          <w:b w:val="0"/>
          <w:bCs/>
          <w:sz w:val="28"/>
          <w:szCs w:val="28"/>
        </w:rPr>
        <w:t xml:space="preserve">ноября </w:t>
      </w:r>
      <w:r w:rsidRPr="00D06561">
        <w:rPr>
          <w:rStyle w:val="a6"/>
          <w:b w:val="0"/>
          <w:bCs/>
          <w:sz w:val="28"/>
          <w:szCs w:val="28"/>
        </w:rPr>
        <w:t xml:space="preserve"> 201</w:t>
      </w:r>
      <w:r>
        <w:rPr>
          <w:rStyle w:val="a6"/>
          <w:b w:val="0"/>
          <w:bCs/>
          <w:sz w:val="28"/>
          <w:szCs w:val="28"/>
        </w:rPr>
        <w:t>3</w:t>
      </w:r>
      <w:r w:rsidRPr="00D06561">
        <w:rPr>
          <w:rStyle w:val="a6"/>
          <w:b w:val="0"/>
          <w:bCs/>
          <w:sz w:val="28"/>
          <w:szCs w:val="28"/>
        </w:rPr>
        <w:t xml:space="preserve"> г. №</w:t>
      </w:r>
      <w:r w:rsidR="000B237B">
        <w:rPr>
          <w:rStyle w:val="a6"/>
          <w:b w:val="0"/>
          <w:bCs/>
          <w:sz w:val="28"/>
          <w:szCs w:val="28"/>
        </w:rPr>
        <w:t>113</w:t>
      </w:r>
    </w:p>
    <w:p w:rsidR="00A1542D" w:rsidRPr="00D06561" w:rsidRDefault="00A1542D" w:rsidP="00A1542D">
      <w:pPr>
        <w:pStyle w:val="1"/>
        <w:keepLines/>
        <w:rPr>
          <w:color w:val="000000"/>
          <w:szCs w:val="28"/>
        </w:rPr>
      </w:pPr>
    </w:p>
    <w:p w:rsidR="00A1542D" w:rsidRPr="00D06561" w:rsidRDefault="00A1542D" w:rsidP="00A1542D">
      <w:pPr>
        <w:pStyle w:val="1"/>
        <w:keepLines/>
        <w:rPr>
          <w:color w:val="000000"/>
          <w:szCs w:val="28"/>
        </w:rPr>
      </w:pPr>
      <w:r w:rsidRPr="00D06561">
        <w:rPr>
          <w:color w:val="000000"/>
          <w:szCs w:val="28"/>
        </w:rPr>
        <w:t>Положение</w:t>
      </w:r>
      <w:r w:rsidRPr="00D06561">
        <w:rPr>
          <w:color w:val="000000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A1542D" w:rsidRPr="00D06561" w:rsidRDefault="00A1542D" w:rsidP="00A1542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 xml:space="preserve">1. Настоящее Положение определяет порядок  оповещения и информирования населения сельского поселения </w:t>
      </w:r>
      <w:r>
        <w:rPr>
          <w:sz w:val="28"/>
          <w:szCs w:val="28"/>
        </w:rPr>
        <w:t>Челно-Вершины</w:t>
      </w:r>
      <w:r w:rsidRPr="00D06561">
        <w:rPr>
          <w:sz w:val="28"/>
          <w:szCs w:val="28"/>
        </w:rPr>
        <w:t xml:space="preserve">  об угрозе возникновения чрезвычайных ситуаций.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2. Оповещение населения предусматривает: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3. Информирование населения предусматривает: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доведение до населения информации о защите от вероятной ЧС.</w:t>
      </w:r>
    </w:p>
    <w:p w:rsidR="00A1542D" w:rsidRPr="000B237B" w:rsidRDefault="00A1542D" w:rsidP="00A1542D">
      <w:pPr>
        <w:keepNext/>
        <w:keepLines/>
        <w:widowControl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B237B">
        <w:rPr>
          <w:color w:val="auto"/>
          <w:sz w:val="28"/>
          <w:szCs w:val="28"/>
        </w:rPr>
        <w:t>4. Система оповещения населения сельского поселения Челно-Вершины   об угрозе возникновения чрезвычайной ситуации включает:</w:t>
      </w:r>
    </w:p>
    <w:p w:rsidR="00A1542D" w:rsidRPr="000B237B" w:rsidRDefault="00A1542D" w:rsidP="00A1542D">
      <w:pPr>
        <w:keepNext/>
        <w:keepLines/>
        <w:widowControl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B237B">
        <w:rPr>
          <w:color w:val="auto"/>
          <w:sz w:val="28"/>
          <w:szCs w:val="28"/>
        </w:rPr>
        <w:t>радиовещание, осуществляемое с помощью ЛТГ связи;</w:t>
      </w:r>
    </w:p>
    <w:p w:rsidR="00A1542D" w:rsidRPr="000B237B" w:rsidRDefault="00A1542D" w:rsidP="00A1542D">
      <w:pPr>
        <w:keepNext/>
        <w:keepLines/>
        <w:widowControl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B237B">
        <w:rPr>
          <w:color w:val="auto"/>
          <w:sz w:val="28"/>
          <w:szCs w:val="28"/>
        </w:rPr>
        <w:t>передачу информации по 1-2 каналам центрального телевидения, путем перехвата речевого сопровождения;</w:t>
      </w:r>
    </w:p>
    <w:p w:rsidR="00A1542D" w:rsidRPr="000B237B" w:rsidRDefault="00A1542D" w:rsidP="00A1542D">
      <w:pPr>
        <w:keepNext/>
        <w:keepLines/>
        <w:widowControl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B237B">
        <w:rPr>
          <w:color w:val="auto"/>
          <w:sz w:val="28"/>
          <w:szCs w:val="28"/>
        </w:rPr>
        <w:lastRenderedPageBreak/>
        <w:t xml:space="preserve">работу </w:t>
      </w:r>
      <w:proofErr w:type="spellStart"/>
      <w:r w:rsidRPr="000B237B">
        <w:rPr>
          <w:color w:val="auto"/>
          <w:sz w:val="28"/>
          <w:szCs w:val="28"/>
        </w:rPr>
        <w:t>электросирен</w:t>
      </w:r>
      <w:proofErr w:type="spellEnd"/>
      <w:r w:rsidRPr="000B237B">
        <w:rPr>
          <w:color w:val="auto"/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A1542D" w:rsidRPr="000B237B" w:rsidRDefault="00A1542D" w:rsidP="00A1542D">
      <w:pPr>
        <w:keepNext/>
        <w:keepLines/>
        <w:widowControl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B237B">
        <w:rPr>
          <w:color w:val="auto"/>
          <w:sz w:val="28"/>
          <w:szCs w:val="28"/>
        </w:rPr>
        <w:t>использование машин полиции, оборудованных громкоговорящими устройствами;</w:t>
      </w:r>
    </w:p>
    <w:p w:rsidR="00A1542D" w:rsidRPr="000B237B" w:rsidRDefault="00A1542D" w:rsidP="00A1542D">
      <w:pPr>
        <w:keepNext/>
        <w:keepLines/>
        <w:widowControl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B237B">
        <w:rPr>
          <w:color w:val="auto"/>
          <w:sz w:val="28"/>
          <w:szCs w:val="28"/>
        </w:rPr>
        <w:t>использование аппаратуры СЦВ (стойки циркулярного вызова), телефонных каналов связи.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 xml:space="preserve">5. Информирование населения сельского поселения </w:t>
      </w:r>
      <w:r>
        <w:rPr>
          <w:sz w:val="28"/>
          <w:szCs w:val="28"/>
        </w:rPr>
        <w:t>Челно-Вершины</w:t>
      </w:r>
      <w:r w:rsidRPr="00D06561">
        <w:rPr>
          <w:sz w:val="28"/>
          <w:szCs w:val="28"/>
        </w:rPr>
        <w:t xml:space="preserve">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 xml:space="preserve">6. Оповещение населения сельского поселения </w:t>
      </w:r>
      <w:r>
        <w:rPr>
          <w:sz w:val="28"/>
          <w:szCs w:val="28"/>
        </w:rPr>
        <w:t xml:space="preserve"> Челно-Вершины </w:t>
      </w:r>
      <w:r w:rsidRPr="00D06561">
        <w:rPr>
          <w:sz w:val="28"/>
          <w:szCs w:val="28"/>
        </w:rPr>
        <w:t xml:space="preserve"> об угрозе возникновения чрезвычайной ситуации осуществляется </w:t>
      </w:r>
      <w:proofErr w:type="gramStart"/>
      <w:r w:rsidRPr="00D06561">
        <w:rPr>
          <w:sz w:val="28"/>
          <w:szCs w:val="28"/>
        </w:rPr>
        <w:t>согласно схемы</w:t>
      </w:r>
      <w:proofErr w:type="gramEnd"/>
      <w:r w:rsidRPr="00D06561">
        <w:rPr>
          <w:sz w:val="28"/>
          <w:szCs w:val="28"/>
        </w:rPr>
        <w:t xml:space="preserve"> оповещения Главой сельского поселения</w:t>
      </w:r>
      <w:r>
        <w:rPr>
          <w:sz w:val="28"/>
          <w:szCs w:val="28"/>
        </w:rPr>
        <w:t xml:space="preserve"> Челно-Вершины</w:t>
      </w:r>
      <w:r w:rsidRPr="00D06561">
        <w:rPr>
          <w:sz w:val="28"/>
          <w:szCs w:val="28"/>
        </w:rPr>
        <w:t>.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 xml:space="preserve">7. Право на оповещение населения сельского поселения </w:t>
      </w:r>
      <w:r>
        <w:rPr>
          <w:sz w:val="28"/>
          <w:szCs w:val="28"/>
        </w:rPr>
        <w:t>Челно-Вершины</w:t>
      </w:r>
      <w:r w:rsidRPr="00D06561">
        <w:rPr>
          <w:sz w:val="28"/>
          <w:szCs w:val="28"/>
        </w:rPr>
        <w:t xml:space="preserve"> об угрозе чрезвычайных ситуаций предоставлено Главе сельского поселения </w:t>
      </w:r>
      <w:r>
        <w:rPr>
          <w:sz w:val="28"/>
          <w:szCs w:val="28"/>
        </w:rPr>
        <w:t>Челно-Вершины</w:t>
      </w:r>
      <w:r w:rsidRPr="00D06561">
        <w:rPr>
          <w:sz w:val="28"/>
          <w:szCs w:val="28"/>
        </w:rPr>
        <w:t>, либо его заместителю.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на уровне сельского поселения</w:t>
      </w:r>
      <w:r w:rsidRPr="00D06561">
        <w:rPr>
          <w:b/>
          <w:sz w:val="28"/>
          <w:szCs w:val="28"/>
        </w:rPr>
        <w:t xml:space="preserve"> </w:t>
      </w:r>
      <w:r w:rsidRPr="00D06561">
        <w:rPr>
          <w:sz w:val="28"/>
          <w:szCs w:val="28"/>
        </w:rPr>
        <w:t>- за счет средств бюджета сельского поселения;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A1542D" w:rsidRPr="00D06561" w:rsidRDefault="00A1542D" w:rsidP="00A1542D">
      <w:pPr>
        <w:keepNext/>
        <w:keepLines/>
        <w:widowControl/>
        <w:ind w:firstLine="720"/>
        <w:jc w:val="right"/>
        <w:rPr>
          <w:rStyle w:val="a6"/>
          <w:b w:val="0"/>
          <w:bCs/>
          <w:sz w:val="28"/>
          <w:szCs w:val="28"/>
        </w:rPr>
      </w:pPr>
    </w:p>
    <w:p w:rsidR="00A1542D" w:rsidRDefault="00A1542D" w:rsidP="00A1542D">
      <w:pPr>
        <w:keepNext/>
        <w:keepLines/>
        <w:widowControl/>
        <w:ind w:firstLine="720"/>
        <w:jc w:val="right"/>
        <w:rPr>
          <w:rStyle w:val="a6"/>
          <w:b w:val="0"/>
          <w:bCs/>
          <w:sz w:val="28"/>
          <w:szCs w:val="28"/>
        </w:rPr>
      </w:pPr>
    </w:p>
    <w:p w:rsidR="00A1542D" w:rsidRDefault="00A1542D" w:rsidP="00A1542D">
      <w:pPr>
        <w:keepNext/>
        <w:keepLines/>
        <w:widowControl/>
        <w:ind w:firstLine="720"/>
        <w:jc w:val="right"/>
        <w:rPr>
          <w:rStyle w:val="a6"/>
          <w:b w:val="0"/>
          <w:bCs/>
          <w:sz w:val="28"/>
          <w:szCs w:val="28"/>
        </w:rPr>
      </w:pPr>
    </w:p>
    <w:p w:rsidR="00A1542D" w:rsidRDefault="00A1542D" w:rsidP="00A1542D">
      <w:pPr>
        <w:keepNext/>
        <w:keepLines/>
        <w:widowControl/>
        <w:ind w:firstLine="720"/>
        <w:jc w:val="right"/>
        <w:rPr>
          <w:rStyle w:val="a6"/>
          <w:b w:val="0"/>
          <w:bCs/>
          <w:sz w:val="28"/>
          <w:szCs w:val="28"/>
        </w:rPr>
      </w:pPr>
    </w:p>
    <w:p w:rsidR="00A1542D" w:rsidRDefault="00A1542D" w:rsidP="00A1542D">
      <w:pPr>
        <w:keepNext/>
        <w:keepLines/>
        <w:widowControl/>
        <w:ind w:firstLine="720"/>
        <w:jc w:val="right"/>
        <w:rPr>
          <w:rStyle w:val="a6"/>
          <w:b w:val="0"/>
          <w:bCs/>
          <w:sz w:val="28"/>
          <w:szCs w:val="28"/>
        </w:rPr>
      </w:pPr>
    </w:p>
    <w:p w:rsidR="00A1542D" w:rsidRDefault="00A1542D" w:rsidP="00A1542D">
      <w:pPr>
        <w:keepNext/>
        <w:keepLines/>
        <w:widowControl/>
        <w:ind w:firstLine="720"/>
        <w:jc w:val="right"/>
        <w:rPr>
          <w:rStyle w:val="a6"/>
          <w:b w:val="0"/>
          <w:bCs/>
          <w:sz w:val="28"/>
          <w:szCs w:val="28"/>
        </w:rPr>
      </w:pPr>
    </w:p>
    <w:p w:rsidR="00A1542D" w:rsidRDefault="00A1542D" w:rsidP="00A1542D">
      <w:pPr>
        <w:keepNext/>
        <w:keepLines/>
        <w:widowControl/>
        <w:ind w:firstLine="720"/>
        <w:jc w:val="right"/>
        <w:rPr>
          <w:rStyle w:val="a6"/>
          <w:b w:val="0"/>
          <w:bCs/>
          <w:sz w:val="28"/>
          <w:szCs w:val="28"/>
        </w:rPr>
      </w:pPr>
    </w:p>
    <w:p w:rsidR="00A1542D" w:rsidRDefault="00A1542D" w:rsidP="00A1542D">
      <w:pPr>
        <w:keepNext/>
        <w:keepLines/>
        <w:widowControl/>
        <w:ind w:firstLine="720"/>
        <w:jc w:val="right"/>
        <w:rPr>
          <w:rStyle w:val="a6"/>
          <w:b w:val="0"/>
          <w:bCs/>
          <w:sz w:val="28"/>
          <w:szCs w:val="28"/>
        </w:rPr>
      </w:pPr>
    </w:p>
    <w:p w:rsidR="00A1542D" w:rsidRDefault="00A1542D" w:rsidP="00A1542D">
      <w:pPr>
        <w:keepNext/>
        <w:keepLines/>
        <w:widowControl/>
        <w:ind w:firstLine="720"/>
        <w:jc w:val="right"/>
        <w:rPr>
          <w:rStyle w:val="a6"/>
          <w:b w:val="0"/>
          <w:bCs/>
          <w:sz w:val="28"/>
          <w:szCs w:val="28"/>
        </w:rPr>
      </w:pPr>
    </w:p>
    <w:p w:rsidR="00A1542D" w:rsidRDefault="00A1542D" w:rsidP="00A1542D">
      <w:pPr>
        <w:keepNext/>
        <w:keepLines/>
        <w:widowControl/>
        <w:ind w:firstLine="720"/>
        <w:jc w:val="right"/>
        <w:rPr>
          <w:rStyle w:val="a6"/>
          <w:b w:val="0"/>
          <w:bCs/>
          <w:sz w:val="28"/>
          <w:szCs w:val="28"/>
        </w:rPr>
      </w:pPr>
    </w:p>
    <w:p w:rsidR="00A1542D" w:rsidRDefault="00A1542D" w:rsidP="00A1542D">
      <w:pPr>
        <w:keepNext/>
        <w:keepLines/>
        <w:widowControl/>
        <w:ind w:firstLine="720"/>
        <w:jc w:val="right"/>
        <w:rPr>
          <w:rStyle w:val="a6"/>
          <w:b w:val="0"/>
          <w:bCs/>
          <w:sz w:val="28"/>
          <w:szCs w:val="28"/>
        </w:rPr>
      </w:pPr>
    </w:p>
    <w:p w:rsidR="00A1542D" w:rsidRDefault="00A1542D" w:rsidP="00A1542D">
      <w:pPr>
        <w:keepNext/>
        <w:keepLines/>
        <w:widowControl/>
        <w:ind w:firstLine="720"/>
        <w:jc w:val="right"/>
        <w:rPr>
          <w:rStyle w:val="a6"/>
          <w:b w:val="0"/>
          <w:bCs/>
          <w:sz w:val="28"/>
          <w:szCs w:val="28"/>
        </w:rPr>
      </w:pPr>
    </w:p>
    <w:p w:rsidR="00A1542D" w:rsidRDefault="00A1542D" w:rsidP="00A1542D">
      <w:pPr>
        <w:keepNext/>
        <w:keepLines/>
        <w:widowControl/>
        <w:ind w:firstLine="720"/>
        <w:jc w:val="right"/>
        <w:rPr>
          <w:rStyle w:val="a6"/>
          <w:b w:val="0"/>
          <w:bCs/>
          <w:sz w:val="28"/>
          <w:szCs w:val="28"/>
        </w:rPr>
      </w:pPr>
    </w:p>
    <w:p w:rsidR="00A1542D" w:rsidRPr="00D06561" w:rsidRDefault="00A1542D" w:rsidP="00A1542D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D06561">
        <w:rPr>
          <w:rStyle w:val="a6"/>
          <w:b w:val="0"/>
          <w:bCs/>
          <w:sz w:val="28"/>
          <w:szCs w:val="28"/>
        </w:rPr>
        <w:t xml:space="preserve">Приложение № </w:t>
      </w:r>
      <w:r>
        <w:rPr>
          <w:rStyle w:val="a6"/>
          <w:b w:val="0"/>
          <w:bCs/>
          <w:sz w:val="28"/>
          <w:szCs w:val="28"/>
        </w:rPr>
        <w:t>2</w:t>
      </w:r>
    </w:p>
    <w:p w:rsidR="00A1542D" w:rsidRPr="00D06561" w:rsidRDefault="00A1542D" w:rsidP="00A1542D">
      <w:pPr>
        <w:keepNext/>
        <w:keepLines/>
        <w:widowControl/>
        <w:ind w:firstLine="720"/>
        <w:jc w:val="right"/>
        <w:rPr>
          <w:rStyle w:val="a4"/>
          <w:b w:val="0"/>
          <w:sz w:val="28"/>
          <w:szCs w:val="28"/>
        </w:rPr>
      </w:pPr>
      <w:r w:rsidRPr="00D06561">
        <w:rPr>
          <w:rStyle w:val="a6"/>
          <w:b w:val="0"/>
          <w:bCs/>
          <w:sz w:val="28"/>
          <w:szCs w:val="28"/>
        </w:rPr>
        <w:t xml:space="preserve">к </w:t>
      </w:r>
      <w:r w:rsidRPr="00D06561">
        <w:rPr>
          <w:rStyle w:val="a4"/>
          <w:b w:val="0"/>
          <w:bCs w:val="0"/>
          <w:sz w:val="28"/>
          <w:szCs w:val="28"/>
        </w:rPr>
        <w:t xml:space="preserve">постановлению </w:t>
      </w:r>
      <w:r w:rsidRPr="00D06561">
        <w:rPr>
          <w:rStyle w:val="a4"/>
          <w:b w:val="0"/>
          <w:sz w:val="28"/>
          <w:szCs w:val="28"/>
        </w:rPr>
        <w:t xml:space="preserve">Главы  </w:t>
      </w:r>
    </w:p>
    <w:p w:rsidR="00A1542D" w:rsidRPr="00D06561" w:rsidRDefault="00A1542D" w:rsidP="00A1542D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D065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Челно-Вершины</w:t>
      </w:r>
      <w:r w:rsidRPr="00D06561">
        <w:rPr>
          <w:sz w:val="28"/>
          <w:szCs w:val="28"/>
        </w:rPr>
        <w:t xml:space="preserve"> </w:t>
      </w:r>
    </w:p>
    <w:p w:rsidR="00A1542D" w:rsidRPr="00D06561" w:rsidRDefault="00A1542D" w:rsidP="00A1542D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D06561">
        <w:rPr>
          <w:rStyle w:val="a6"/>
          <w:b w:val="0"/>
          <w:bCs/>
          <w:sz w:val="28"/>
          <w:szCs w:val="28"/>
        </w:rPr>
        <w:t>от</w:t>
      </w:r>
      <w:r w:rsidRPr="008E3021">
        <w:rPr>
          <w:rStyle w:val="a6"/>
          <w:b w:val="0"/>
          <w:bCs/>
          <w:sz w:val="28"/>
          <w:szCs w:val="28"/>
        </w:rPr>
        <w:t xml:space="preserve">  </w:t>
      </w:r>
      <w:r w:rsidR="000B237B">
        <w:rPr>
          <w:rStyle w:val="a6"/>
          <w:b w:val="0"/>
          <w:bCs/>
          <w:sz w:val="28"/>
          <w:szCs w:val="28"/>
        </w:rPr>
        <w:t>05 ноября</w:t>
      </w:r>
      <w:r w:rsidRPr="00D06561">
        <w:rPr>
          <w:rStyle w:val="a6"/>
          <w:b w:val="0"/>
          <w:bCs/>
          <w:sz w:val="28"/>
          <w:szCs w:val="28"/>
        </w:rPr>
        <w:t xml:space="preserve"> 201</w:t>
      </w:r>
      <w:r>
        <w:rPr>
          <w:rStyle w:val="a6"/>
          <w:b w:val="0"/>
          <w:bCs/>
          <w:sz w:val="28"/>
          <w:szCs w:val="28"/>
        </w:rPr>
        <w:t xml:space="preserve">3 </w:t>
      </w:r>
      <w:r w:rsidRPr="00D06561">
        <w:rPr>
          <w:rStyle w:val="a6"/>
          <w:b w:val="0"/>
          <w:bCs/>
          <w:sz w:val="28"/>
          <w:szCs w:val="28"/>
        </w:rPr>
        <w:t xml:space="preserve"> г. №</w:t>
      </w:r>
      <w:r w:rsidR="000B237B">
        <w:rPr>
          <w:rStyle w:val="a6"/>
          <w:b w:val="0"/>
          <w:bCs/>
          <w:sz w:val="28"/>
          <w:szCs w:val="28"/>
        </w:rPr>
        <w:t>113</w:t>
      </w:r>
    </w:p>
    <w:p w:rsidR="00A1542D" w:rsidRPr="00D06561" w:rsidRDefault="00A1542D" w:rsidP="00A1542D">
      <w:pPr>
        <w:keepNext/>
        <w:keepLines/>
        <w:widowControl/>
        <w:jc w:val="both"/>
        <w:rPr>
          <w:sz w:val="28"/>
          <w:szCs w:val="28"/>
        </w:rPr>
      </w:pPr>
    </w:p>
    <w:p w:rsidR="00A1542D" w:rsidRPr="00D06561" w:rsidRDefault="00A1542D" w:rsidP="00A1542D">
      <w:pPr>
        <w:pStyle w:val="1"/>
        <w:keepLines/>
        <w:rPr>
          <w:color w:val="000000"/>
          <w:szCs w:val="28"/>
        </w:rPr>
      </w:pPr>
      <w:r w:rsidRPr="00D06561">
        <w:rPr>
          <w:color w:val="000000"/>
          <w:szCs w:val="28"/>
        </w:rPr>
        <w:t>Список</w:t>
      </w:r>
      <w:r w:rsidRPr="00D06561">
        <w:rPr>
          <w:color w:val="000000"/>
          <w:szCs w:val="28"/>
        </w:rPr>
        <w:br/>
        <w:t>руководящих работников</w:t>
      </w:r>
      <w:r w:rsidRPr="001A435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сельского поселения Челно-Вершины</w:t>
      </w:r>
      <w:r w:rsidRPr="002973E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для оповещения</w:t>
      </w:r>
    </w:p>
    <w:p w:rsidR="00A1542D" w:rsidRPr="00D06561" w:rsidRDefault="00A1542D" w:rsidP="00A1542D">
      <w:pPr>
        <w:keepNext/>
        <w:keepLines/>
        <w:widowControl/>
        <w:ind w:firstLine="720"/>
        <w:jc w:val="both"/>
        <w:rPr>
          <w:sz w:val="28"/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A1542D" w:rsidRPr="00D06561" w:rsidTr="00E1737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2D" w:rsidRPr="00D06561" w:rsidRDefault="00A1542D" w:rsidP="00E1737A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1542D" w:rsidRPr="00D06561" w:rsidRDefault="00A1542D" w:rsidP="00E1737A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06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06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06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2D" w:rsidRPr="00D06561" w:rsidRDefault="00A1542D" w:rsidP="00E1737A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42D" w:rsidRPr="00D06561" w:rsidRDefault="00A1542D" w:rsidP="00E1737A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A1542D" w:rsidRPr="00D06561" w:rsidTr="00E1737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D" w:rsidRPr="00D06561" w:rsidRDefault="00A1542D" w:rsidP="00E1737A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D" w:rsidRDefault="00A1542D" w:rsidP="00E1737A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Ухтверов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  <w:p w:rsidR="00A1542D" w:rsidRPr="00BE6634" w:rsidRDefault="00A1542D" w:rsidP="00E1737A">
            <w:pPr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42D" w:rsidRPr="008E3021" w:rsidRDefault="00A1542D" w:rsidP="00E1737A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9277630230</w:t>
            </w:r>
          </w:p>
        </w:tc>
      </w:tr>
      <w:tr w:rsidR="00A1542D" w:rsidRPr="00D06561" w:rsidTr="00E1737A">
        <w:trPr>
          <w:trHeight w:val="60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D" w:rsidRDefault="00A1542D" w:rsidP="00E1737A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A1542D" w:rsidRPr="002973E2" w:rsidRDefault="00A1542D" w:rsidP="00E1737A">
            <w:pPr>
              <w:rPr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D" w:rsidRPr="002973E2" w:rsidRDefault="00A1542D" w:rsidP="00E1737A">
            <w:pPr>
              <w:pStyle w:val="a5"/>
              <w:keepNext/>
              <w:keepLines/>
              <w:widowControl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Венера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42D" w:rsidRPr="002973E2" w:rsidRDefault="00A1542D" w:rsidP="00E1737A">
            <w:pPr>
              <w:pStyle w:val="a7"/>
              <w:keepNext/>
              <w:keepLines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9274360069</w:t>
            </w:r>
          </w:p>
        </w:tc>
      </w:tr>
      <w:tr w:rsidR="00A1542D" w:rsidRPr="00D06561" w:rsidTr="00E1737A">
        <w:trPr>
          <w:trHeight w:val="60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D" w:rsidRDefault="00A1542D" w:rsidP="00E1737A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2D" w:rsidRDefault="00A1542D" w:rsidP="00E1737A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(Работник, уполномоченный на решение задач в области защиты населения и территорий от ЧС и ГО)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42D" w:rsidRPr="00BE6634" w:rsidRDefault="00A1542D" w:rsidP="00E1737A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542D" w:rsidRPr="00D06561" w:rsidRDefault="00A1542D" w:rsidP="00A1542D">
      <w:pPr>
        <w:pStyle w:val="a9"/>
        <w:keepNext/>
        <w:keepLines/>
        <w:ind w:left="170"/>
        <w:rPr>
          <w:rFonts w:ascii="Times New Roman" w:hAnsi="Times New Roman" w:cs="Times New Roman"/>
          <w:color w:val="000000"/>
          <w:sz w:val="28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keepNext/>
        <w:keepLines/>
        <w:widowControl/>
        <w:ind w:firstLine="720"/>
        <w:jc w:val="right"/>
        <w:rPr>
          <w:rStyle w:val="a6"/>
          <w:b w:val="0"/>
          <w:bCs/>
          <w:sz w:val="28"/>
          <w:szCs w:val="28"/>
        </w:rPr>
      </w:pPr>
    </w:p>
    <w:p w:rsidR="00A1542D" w:rsidRPr="00D06561" w:rsidRDefault="00A1542D" w:rsidP="000B237B">
      <w:pPr>
        <w:keepNext/>
        <w:keepLines/>
        <w:widowControl/>
        <w:ind w:left="4956" w:firstLine="708"/>
        <w:rPr>
          <w:sz w:val="28"/>
          <w:szCs w:val="28"/>
        </w:rPr>
      </w:pPr>
      <w:r w:rsidRPr="00D06561">
        <w:rPr>
          <w:rStyle w:val="a6"/>
          <w:b w:val="0"/>
          <w:bCs/>
          <w:sz w:val="28"/>
          <w:szCs w:val="28"/>
        </w:rPr>
        <w:t xml:space="preserve">Приложение № </w:t>
      </w:r>
      <w:r>
        <w:rPr>
          <w:rStyle w:val="a6"/>
          <w:b w:val="0"/>
          <w:bCs/>
          <w:sz w:val="28"/>
          <w:szCs w:val="28"/>
        </w:rPr>
        <w:t>2</w:t>
      </w:r>
    </w:p>
    <w:p w:rsidR="00A1542D" w:rsidRPr="00D06561" w:rsidRDefault="00A1542D" w:rsidP="00A1542D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D06561">
        <w:rPr>
          <w:rStyle w:val="a6"/>
          <w:b w:val="0"/>
          <w:bCs/>
          <w:sz w:val="28"/>
          <w:szCs w:val="28"/>
        </w:rPr>
        <w:t xml:space="preserve">к </w:t>
      </w:r>
      <w:r w:rsidRPr="00D06561">
        <w:rPr>
          <w:rStyle w:val="a4"/>
          <w:b w:val="0"/>
          <w:bCs w:val="0"/>
          <w:sz w:val="28"/>
          <w:szCs w:val="28"/>
        </w:rPr>
        <w:t xml:space="preserve">постановлению </w:t>
      </w:r>
      <w:r w:rsidRPr="00D06561">
        <w:rPr>
          <w:rStyle w:val="a4"/>
          <w:b w:val="0"/>
          <w:sz w:val="28"/>
          <w:szCs w:val="28"/>
        </w:rPr>
        <w:t xml:space="preserve">Главы </w:t>
      </w:r>
      <w:r w:rsidRPr="00D065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Челно-Вершины</w:t>
      </w:r>
      <w:r w:rsidRPr="00D06561">
        <w:rPr>
          <w:sz w:val="28"/>
          <w:szCs w:val="28"/>
        </w:rPr>
        <w:t xml:space="preserve"> </w:t>
      </w:r>
    </w:p>
    <w:p w:rsidR="00A1542D" w:rsidRPr="00D06561" w:rsidRDefault="00A1542D" w:rsidP="00A1542D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D06561">
        <w:rPr>
          <w:rStyle w:val="a6"/>
          <w:b w:val="0"/>
          <w:bCs/>
          <w:sz w:val="28"/>
          <w:szCs w:val="28"/>
        </w:rPr>
        <w:t>от</w:t>
      </w:r>
      <w:r w:rsidRPr="009E6576">
        <w:rPr>
          <w:rStyle w:val="a6"/>
          <w:b w:val="0"/>
          <w:bCs/>
          <w:sz w:val="28"/>
          <w:szCs w:val="28"/>
        </w:rPr>
        <w:t xml:space="preserve">  </w:t>
      </w:r>
      <w:r w:rsidR="000B237B">
        <w:rPr>
          <w:rStyle w:val="a6"/>
          <w:b w:val="0"/>
          <w:bCs/>
          <w:sz w:val="28"/>
          <w:szCs w:val="28"/>
        </w:rPr>
        <w:t xml:space="preserve">05 ноября </w:t>
      </w:r>
      <w:r w:rsidRPr="00D06561">
        <w:rPr>
          <w:rStyle w:val="a6"/>
          <w:b w:val="0"/>
          <w:bCs/>
          <w:sz w:val="28"/>
          <w:szCs w:val="28"/>
        </w:rPr>
        <w:t xml:space="preserve"> 201</w:t>
      </w:r>
      <w:r>
        <w:rPr>
          <w:rStyle w:val="a6"/>
          <w:b w:val="0"/>
          <w:bCs/>
          <w:sz w:val="28"/>
          <w:szCs w:val="28"/>
        </w:rPr>
        <w:t xml:space="preserve">3 </w:t>
      </w:r>
      <w:r w:rsidRPr="00D06561">
        <w:rPr>
          <w:rStyle w:val="a6"/>
          <w:b w:val="0"/>
          <w:bCs/>
          <w:sz w:val="28"/>
          <w:szCs w:val="28"/>
        </w:rPr>
        <w:t xml:space="preserve"> г. № </w:t>
      </w:r>
      <w:r w:rsidR="000B237B">
        <w:rPr>
          <w:rStyle w:val="a6"/>
          <w:b w:val="0"/>
          <w:bCs/>
          <w:sz w:val="28"/>
          <w:szCs w:val="28"/>
        </w:rPr>
        <w:t>113</w:t>
      </w: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Default="00A1542D" w:rsidP="00A1542D">
      <w:pPr>
        <w:pStyle w:val="1"/>
        <w:keepLines/>
        <w:rPr>
          <w:color w:val="000000"/>
          <w:szCs w:val="28"/>
        </w:rPr>
      </w:pPr>
    </w:p>
    <w:p w:rsidR="00A1542D" w:rsidRPr="00D06561" w:rsidRDefault="00A1542D" w:rsidP="00A1542D">
      <w:pPr>
        <w:pStyle w:val="1"/>
        <w:keepLines/>
        <w:rPr>
          <w:color w:val="000000"/>
          <w:szCs w:val="28"/>
        </w:rPr>
      </w:pPr>
      <w:r w:rsidRPr="00D06561">
        <w:rPr>
          <w:color w:val="000000"/>
          <w:szCs w:val="28"/>
        </w:rPr>
        <w:t>Тексты</w:t>
      </w:r>
      <w:r w:rsidRPr="00D06561">
        <w:rPr>
          <w:color w:val="000000"/>
          <w:szCs w:val="28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A1542D" w:rsidRPr="00D06561" w:rsidRDefault="00A1542D" w:rsidP="00A1542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A1542D" w:rsidRPr="00D06561" w:rsidRDefault="00A1542D" w:rsidP="00A1542D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01"/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0"/>
    <w:p w:rsidR="00A1542D" w:rsidRPr="00D06561" w:rsidRDefault="00A1542D" w:rsidP="00A1542D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A1542D" w:rsidRPr="00D06561" w:rsidRDefault="00A1542D" w:rsidP="00A1542D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>(наводнения)</w:t>
      </w:r>
    </w:p>
    <w:p w:rsidR="00A1542D" w:rsidRPr="00D06561" w:rsidRDefault="00A1542D" w:rsidP="00A1542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A1542D" w:rsidRPr="00D06561" w:rsidRDefault="00A1542D" w:rsidP="00A1542D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D06561">
        <w:rPr>
          <w:rFonts w:ascii="Times New Roman" w:hAnsi="Times New Roman" w:cs="Times New Roman"/>
          <w:color w:val="000000"/>
          <w:sz w:val="28"/>
          <w:szCs w:val="28"/>
        </w:rPr>
        <w:t>. Прослушайте информацию о мерах защиты при наводнениях и паводках.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D06561">
        <w:rPr>
          <w:rFonts w:ascii="Times New Roman" w:hAnsi="Times New Roman" w:cs="Times New Roman"/>
          <w:color w:val="000000"/>
          <w:sz w:val="28"/>
          <w:szCs w:val="28"/>
        </w:rPr>
        <w:t>в  место  временного размещения</w:t>
      </w:r>
      <w:proofErr w:type="gramEnd"/>
      <w:r w:rsidRPr="00D06561">
        <w:rPr>
          <w:rFonts w:ascii="Times New Roman" w:hAnsi="Times New Roman" w:cs="Times New Roman"/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D06561"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A1542D" w:rsidRPr="00D06561" w:rsidRDefault="00A1542D" w:rsidP="00A1542D">
      <w:pPr>
        <w:pStyle w:val="aa"/>
        <w:keepNext/>
        <w:keepLines/>
        <w:spacing w:line="36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A1542D" w:rsidRPr="00D06561" w:rsidRDefault="00A1542D" w:rsidP="00A1542D">
      <w:pPr>
        <w:pStyle w:val="aa"/>
        <w:keepNext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A1542D" w:rsidRPr="00D06561" w:rsidRDefault="00A1542D" w:rsidP="00A1542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A1542D" w:rsidRPr="00D06561" w:rsidRDefault="00A1542D" w:rsidP="00A1542D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02"/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1"/>
    <w:p w:rsidR="00A1542D" w:rsidRPr="00D06561" w:rsidRDefault="00A1542D" w:rsidP="00A1542D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A1542D" w:rsidRPr="00D06561" w:rsidRDefault="00A1542D" w:rsidP="00A1542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A1542D" w:rsidRPr="00D06561" w:rsidRDefault="00A1542D" w:rsidP="00A1542D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D06561"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 w:rsidRPr="00D06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подготовить медицинские аптечки и  упаковать  запасы  продуктов  и воды на 2-3 суток;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A1542D" w:rsidRPr="00D06561" w:rsidRDefault="00A1542D" w:rsidP="00A1542D">
      <w:pPr>
        <w:pStyle w:val="aa"/>
        <w:keepNext/>
        <w:keepLines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bookmarkStart w:id="2" w:name="sub_403"/>
    </w:p>
    <w:p w:rsidR="00A1542D" w:rsidRPr="00D06561" w:rsidRDefault="00A1542D" w:rsidP="00A1542D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2"/>
    <w:p w:rsidR="00A1542D" w:rsidRDefault="00A1542D" w:rsidP="00A1542D">
      <w:pPr>
        <w:pStyle w:val="aa"/>
        <w:keepNext/>
        <w:keepLines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по оповещению населения в случае угрозы или возникновения </w:t>
      </w:r>
    </w:p>
    <w:p w:rsidR="00A1542D" w:rsidRPr="00D06561" w:rsidRDefault="00A1542D" w:rsidP="00A1542D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>стихийных бедствий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A1542D" w:rsidRPr="00D06561" w:rsidRDefault="00A1542D" w:rsidP="00A1542D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D06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A1542D" w:rsidRPr="00D06561" w:rsidRDefault="00A1542D" w:rsidP="00A1542D">
      <w:pPr>
        <w:pStyle w:val="aa"/>
        <w:keepNext/>
        <w:keepLines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bookmarkStart w:id="3" w:name="sub_404"/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</w:p>
    <w:p w:rsidR="00A1542D" w:rsidRPr="00D06561" w:rsidRDefault="00A1542D" w:rsidP="00A1542D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>обращения к населению при возникновении эпидемии</w:t>
      </w:r>
    </w:p>
    <w:bookmarkEnd w:id="3"/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A1542D" w:rsidRPr="00D06561" w:rsidRDefault="00A1542D" w:rsidP="00A1542D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Челно-Вершины</w:t>
      </w:r>
      <w:r w:rsidRPr="00D06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42D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________________ на территории сельского поселения в районах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(дата, время)    </w:t>
      </w:r>
    </w:p>
    <w:p w:rsidR="00A1542D" w:rsidRPr="00D06561" w:rsidRDefault="00A1542D" w:rsidP="00A1542D">
      <w:pPr>
        <w:pStyle w:val="aa"/>
        <w:keepNext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A1542D" w:rsidRPr="00D06561" w:rsidRDefault="00A1542D" w:rsidP="00A1542D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(наименование заболевания)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Прослушайте порядок поведения населения на 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села Челно-Вершины</w:t>
      </w:r>
      <w:r w:rsidRPr="00D065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Информация предоставлена Главным врачом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Челно-Вершинской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ЦРБ</w:t>
      </w: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 в ____</w:t>
      </w:r>
      <w:r>
        <w:rPr>
          <w:rFonts w:ascii="Times New Roman" w:hAnsi="Times New Roman" w:cs="Times New Roman"/>
          <w:color w:val="000000"/>
          <w:sz w:val="28"/>
          <w:szCs w:val="28"/>
        </w:rPr>
        <w:t>10:00</w:t>
      </w:r>
      <w:r w:rsidRPr="00D06561">
        <w:rPr>
          <w:rFonts w:ascii="Times New Roman" w:hAnsi="Times New Roman" w:cs="Times New Roman"/>
          <w:color w:val="000000"/>
          <w:sz w:val="28"/>
          <w:szCs w:val="28"/>
        </w:rPr>
        <w:t>______.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A1542D" w:rsidRPr="00D06561" w:rsidRDefault="00A1542D" w:rsidP="00A1542D">
      <w:pPr>
        <w:pStyle w:val="aa"/>
        <w:keepNext/>
        <w:keepLines/>
        <w:ind w:left="3540" w:firstLine="708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bookmarkStart w:id="4" w:name="sub_405"/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A1542D" w:rsidRPr="00D06561" w:rsidRDefault="00A1542D" w:rsidP="00A1542D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обращения к населению </w:t>
      </w:r>
      <w:bookmarkEnd w:id="4"/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при угрозе воздушного нападения противника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A1542D" w:rsidRPr="00D06561" w:rsidRDefault="00A1542D" w:rsidP="00A1542D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A1542D" w:rsidRPr="00D06561" w:rsidRDefault="00A1542D" w:rsidP="00A1542D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A1542D" w:rsidRPr="00D06561" w:rsidRDefault="00A1542D" w:rsidP="00A1542D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D06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_______________ на территории сельского поселения существует угроза 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        (дата, время)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Непосредственного нападения воздушного противника.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1542D" w:rsidRPr="00D06561" w:rsidRDefault="00A1542D" w:rsidP="00A1542D">
      <w:pPr>
        <w:pStyle w:val="aa"/>
        <w:keepNext/>
        <w:keepLines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A1542D" w:rsidRDefault="00A1542D" w:rsidP="00A1542D">
      <w:pPr>
        <w:pStyle w:val="aa"/>
        <w:keepNext/>
        <w:keepLines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>обращения к населению, когда угроза воздушного нападения</w:t>
      </w:r>
    </w:p>
    <w:p w:rsidR="00A1542D" w:rsidRPr="00D06561" w:rsidRDefault="00A1542D" w:rsidP="00A1542D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противника миновала</w:t>
      </w:r>
    </w:p>
    <w:p w:rsidR="00A1542D" w:rsidRPr="00D06561" w:rsidRDefault="00A1542D" w:rsidP="00A1542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A1542D" w:rsidRPr="00D06561" w:rsidRDefault="00A1542D" w:rsidP="00A1542D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A1542D" w:rsidRPr="00D06561" w:rsidRDefault="00A1542D" w:rsidP="00A1542D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A1542D" w:rsidRPr="00D06561" w:rsidRDefault="00A1542D" w:rsidP="00A1542D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542D" w:rsidRPr="00D06561" w:rsidRDefault="00A1542D" w:rsidP="00A1542D">
      <w:pPr>
        <w:pStyle w:val="aa"/>
        <w:keepNext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Челно-Вершины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56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1542D" w:rsidRPr="00D06561" w:rsidRDefault="00A1542D" w:rsidP="00A1542D">
      <w:pPr>
        <w:pStyle w:val="aa"/>
        <w:keepNext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___ на территории сельского поселения угроза нападения воздушного </w:t>
      </w:r>
    </w:p>
    <w:p w:rsidR="00A1542D" w:rsidRPr="00D06561" w:rsidRDefault="00A1542D" w:rsidP="00A1542D">
      <w:pPr>
        <w:pStyle w:val="aa"/>
        <w:keepNext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 xml:space="preserve"> (дата, время)</w:t>
      </w:r>
    </w:p>
    <w:p w:rsidR="00A1542D" w:rsidRPr="00D06561" w:rsidRDefault="00A1542D" w:rsidP="00A1542D">
      <w:pPr>
        <w:pStyle w:val="aa"/>
        <w:keepNext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A1542D" w:rsidRPr="00D06561" w:rsidRDefault="00A1542D" w:rsidP="00A1542D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561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011291" w:rsidRPr="00A1542D" w:rsidRDefault="00A1542D" w:rsidP="00A1542D">
      <w:pPr>
        <w:pStyle w:val="a8"/>
        <w:ind w:right="1559"/>
        <w:jc w:val="both"/>
        <w:rPr>
          <w:color w:val="FF0000"/>
        </w:rPr>
      </w:pPr>
      <w:r w:rsidRPr="00D06561">
        <w:rPr>
          <w:color w:val="000000"/>
          <w:sz w:val="28"/>
          <w:szCs w:val="28"/>
        </w:rPr>
        <w:t xml:space="preserve">заниматься обычной </w:t>
      </w:r>
      <w:r>
        <w:rPr>
          <w:color w:val="000000"/>
          <w:sz w:val="28"/>
          <w:szCs w:val="28"/>
        </w:rPr>
        <w:t>деятельностью</w:t>
      </w:r>
    </w:p>
    <w:p w:rsidR="000C547E" w:rsidRDefault="000C547E"/>
    <w:sectPr w:rsidR="000C547E" w:rsidSect="00FB00B9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0A35"/>
    <w:multiLevelType w:val="hybridMultilevel"/>
    <w:tmpl w:val="631A3EDE"/>
    <w:lvl w:ilvl="0" w:tplc="84ECB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91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291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406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37B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1A25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4761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3CB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34E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342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3295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D30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300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16F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42D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666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E27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1A0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C8F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07F3C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28C9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1C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0FF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6FDA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91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93518"/>
    <w:pPr>
      <w:keepNext/>
      <w:widowControl/>
      <w:suppressAutoHyphens w:val="0"/>
      <w:jc w:val="center"/>
      <w:outlineLvl w:val="0"/>
    </w:pPr>
    <w:rPr>
      <w:rFonts w:eastAsia="Times New Roman"/>
      <w:b/>
      <w:color w:val="auto"/>
      <w:kern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351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351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3518"/>
    <w:pPr>
      <w:keepNext/>
      <w:widowControl/>
      <w:suppressAutoHyphens w:val="0"/>
      <w:jc w:val="center"/>
      <w:outlineLvl w:val="4"/>
    </w:pPr>
    <w:rPr>
      <w:rFonts w:eastAsia="Times New Roman"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widowControl/>
      <w:suppressAutoHyphens w:val="0"/>
      <w:ind w:left="708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4">
    <w:name w:val="Гипертекстовая ссылка"/>
    <w:rsid w:val="00011291"/>
    <w:rPr>
      <w:b/>
      <w:bCs/>
      <w:color w:val="106BBE"/>
      <w:sz w:val="26"/>
      <w:szCs w:val="26"/>
    </w:rPr>
  </w:style>
  <w:style w:type="paragraph" w:customStyle="1" w:styleId="a5">
    <w:name w:val="Прижатый влево"/>
    <w:basedOn w:val="a"/>
    <w:next w:val="a"/>
    <w:rsid w:val="0001129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6">
    <w:name w:val="Цветовое выделение"/>
    <w:rsid w:val="00011291"/>
    <w:rPr>
      <w:b/>
      <w:color w:val="000080"/>
    </w:rPr>
  </w:style>
  <w:style w:type="paragraph" w:customStyle="1" w:styleId="a7">
    <w:name w:val="Нормальный (таблица)"/>
    <w:basedOn w:val="a"/>
    <w:next w:val="a"/>
    <w:rsid w:val="00011291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styleId="a8">
    <w:name w:val="No Spacing"/>
    <w:uiPriority w:val="1"/>
    <w:qFormat/>
    <w:rsid w:val="00011291"/>
    <w:rPr>
      <w:sz w:val="24"/>
      <w:szCs w:val="24"/>
    </w:rPr>
  </w:style>
  <w:style w:type="paragraph" w:customStyle="1" w:styleId="a9">
    <w:name w:val="Комментарий"/>
    <w:basedOn w:val="a"/>
    <w:next w:val="a"/>
    <w:rsid w:val="00A1542D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a">
    <w:name w:val="Таблицы (моноширинный)"/>
    <w:basedOn w:val="a"/>
    <w:next w:val="a"/>
    <w:rsid w:val="00A1542D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customStyle="1" w:styleId="ConsTitle">
    <w:name w:val="ConsTitle"/>
    <w:rsid w:val="000B23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054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4D2D-1E4A-4A5F-B879-71357122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cp:lastPrinted>2013-11-05T10:13:00Z</cp:lastPrinted>
  <dcterms:created xsi:type="dcterms:W3CDTF">2013-10-17T10:40:00Z</dcterms:created>
  <dcterms:modified xsi:type="dcterms:W3CDTF">2013-11-05T10:16:00Z</dcterms:modified>
</cp:coreProperties>
</file>