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FC" w:rsidRDefault="001C6AFC" w:rsidP="001C6AFC">
      <w:pPr>
        <w:rPr>
          <w:bCs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C6AFC" w:rsidRPr="00225518" w:rsidTr="00B21B55">
        <w:trPr>
          <w:trHeight w:val="3215"/>
        </w:trPr>
        <w:tc>
          <w:tcPr>
            <w:tcW w:w="4927" w:type="dxa"/>
            <w:shd w:val="clear" w:color="auto" w:fill="auto"/>
          </w:tcPr>
          <w:p w:rsidR="001C6AFC" w:rsidRPr="00D22B05" w:rsidRDefault="001C6AFC" w:rsidP="00B21B55">
            <w:pPr>
              <w:jc w:val="center"/>
            </w:pPr>
            <w:r w:rsidRPr="00D22B05">
              <w:rPr>
                <w:szCs w:val="24"/>
              </w:rPr>
              <w:t>АДМИНИСТРАЦИЯ</w:t>
            </w:r>
          </w:p>
          <w:p w:rsidR="001C6AFC" w:rsidRPr="00D22B05" w:rsidRDefault="001C6AFC" w:rsidP="00B21B55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СЕЛЬСКОГО ПОСЕЛЕНИЯ</w:t>
            </w:r>
          </w:p>
          <w:p w:rsidR="001C6AFC" w:rsidRPr="00D22B05" w:rsidRDefault="001C6AFC" w:rsidP="00B21B55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ЧЕЛНО-ВЕРШИНЫ</w:t>
            </w:r>
          </w:p>
          <w:p w:rsidR="001C6AFC" w:rsidRPr="00D22B05" w:rsidRDefault="001C6AFC" w:rsidP="00B21B55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МУНИЦИПАЛЬНОГО РАЙОНА</w:t>
            </w:r>
          </w:p>
          <w:p w:rsidR="001C6AFC" w:rsidRPr="00D22B05" w:rsidRDefault="001C6AFC" w:rsidP="00B21B55">
            <w:pPr>
              <w:jc w:val="center"/>
              <w:rPr>
                <w:szCs w:val="24"/>
              </w:rPr>
            </w:pPr>
            <w:r w:rsidRPr="00D22B05">
              <w:rPr>
                <w:szCs w:val="24"/>
              </w:rPr>
              <w:t>ЧЕЛНО-ВЕРШИНСКИЙ</w:t>
            </w:r>
          </w:p>
          <w:p w:rsidR="001C6AFC" w:rsidRPr="00D22B05" w:rsidRDefault="001C6AFC" w:rsidP="00B21B55">
            <w:pPr>
              <w:jc w:val="center"/>
              <w:rPr>
                <w:sz w:val="24"/>
                <w:szCs w:val="24"/>
              </w:rPr>
            </w:pPr>
            <w:r w:rsidRPr="00D22B05">
              <w:rPr>
                <w:szCs w:val="24"/>
              </w:rPr>
              <w:t>САМАРСКОЙ ОБЛАСТИ</w:t>
            </w:r>
          </w:p>
          <w:p w:rsidR="001C6AFC" w:rsidRDefault="001C6AFC" w:rsidP="00B21B55">
            <w:pPr>
              <w:jc w:val="center"/>
            </w:pPr>
          </w:p>
          <w:p w:rsidR="001C6AFC" w:rsidRDefault="001C6AFC" w:rsidP="00B21B55">
            <w:pPr>
              <w:jc w:val="center"/>
            </w:pPr>
            <w:r>
              <w:t>ПОСТАНОВЛЕНИЕ</w:t>
            </w:r>
          </w:p>
          <w:p w:rsidR="001C6AFC" w:rsidRDefault="001C6AFC" w:rsidP="00B21B55">
            <w:pPr>
              <w:jc w:val="center"/>
            </w:pPr>
          </w:p>
          <w:p w:rsidR="001C6AFC" w:rsidRPr="00225518" w:rsidRDefault="001C6AFC" w:rsidP="00B21B55">
            <w:pPr>
              <w:jc w:val="center"/>
              <w:rPr>
                <w:sz w:val="20"/>
                <w:szCs w:val="20"/>
              </w:rPr>
            </w:pPr>
            <w:r w:rsidRPr="001622FA">
              <w:t xml:space="preserve">   от </w:t>
            </w:r>
            <w:r>
              <w:t>0</w:t>
            </w:r>
            <w:r w:rsidR="00E2423F">
              <w:t>1</w:t>
            </w:r>
            <w:r>
              <w:t xml:space="preserve"> февраля</w:t>
            </w:r>
            <w:r w:rsidRPr="00225518">
              <w:rPr>
                <w:bCs/>
              </w:rPr>
              <w:t xml:space="preserve"> </w:t>
            </w:r>
            <w:r w:rsidRPr="001622FA">
              <w:t>20</w:t>
            </w:r>
            <w:r>
              <w:t>22</w:t>
            </w:r>
            <w:r w:rsidRPr="001622FA">
              <w:t xml:space="preserve"> г.</w:t>
            </w:r>
            <w:r>
              <w:t xml:space="preserve">№7 </w:t>
            </w:r>
          </w:p>
          <w:p w:rsidR="001C6AFC" w:rsidRPr="00225518" w:rsidRDefault="001C6AFC" w:rsidP="00B21B55">
            <w:pPr>
              <w:rPr>
                <w:bCs/>
                <w:szCs w:val="24"/>
              </w:rPr>
            </w:pPr>
          </w:p>
          <w:p w:rsidR="001C6AFC" w:rsidRPr="00225518" w:rsidRDefault="001C6AFC" w:rsidP="00B21B55">
            <w:pPr>
              <w:rPr>
                <w:bCs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C6AFC" w:rsidRPr="00225518" w:rsidRDefault="001C6AFC" w:rsidP="00B21B55">
            <w:pPr>
              <w:jc w:val="right"/>
              <w:rPr>
                <w:bCs/>
                <w:szCs w:val="24"/>
              </w:rPr>
            </w:pPr>
          </w:p>
        </w:tc>
      </w:tr>
    </w:tbl>
    <w:p w:rsidR="001C6AFC" w:rsidRPr="00D22B05" w:rsidRDefault="001C6AFC" w:rsidP="001C6AFC">
      <w:pPr>
        <w:rPr>
          <w:rFonts w:eastAsia="Calibri"/>
          <w:color w:val="6F6F6F"/>
          <w:sz w:val="24"/>
          <w:szCs w:val="24"/>
          <w:shd w:val="clear" w:color="auto" w:fill="FFFFFF"/>
          <w:lang w:eastAsia="en-US"/>
        </w:rPr>
      </w:pPr>
      <w:r w:rsidRPr="006F72BB">
        <w:rPr>
          <w:bCs/>
          <w:sz w:val="24"/>
          <w:szCs w:val="24"/>
        </w:rPr>
        <w:t xml:space="preserve"> </w:t>
      </w:r>
    </w:p>
    <w:p w:rsidR="001C6AFC" w:rsidRPr="00635CD6" w:rsidRDefault="001C6AFC" w:rsidP="001C6AFC">
      <w:pPr>
        <w:rPr>
          <w:bCs/>
        </w:rPr>
      </w:pPr>
      <w:r w:rsidRPr="00635CD6">
        <w:rPr>
          <w:bCs/>
        </w:rPr>
        <w:t xml:space="preserve">Об утверждении Порядка расходования средств субсидии </w:t>
      </w:r>
    </w:p>
    <w:p w:rsidR="001C6AFC" w:rsidRDefault="001C6AFC" w:rsidP="001C6AFC">
      <w:pPr>
        <w:rPr>
          <w:bCs/>
        </w:rPr>
      </w:pPr>
      <w:r w:rsidRPr="00635CD6">
        <w:rPr>
          <w:bCs/>
        </w:rPr>
        <w:t>на финансовое обеспечение(возмещения)затрат</w:t>
      </w:r>
      <w:r>
        <w:rPr>
          <w:bCs/>
        </w:rPr>
        <w:t xml:space="preserve"> </w:t>
      </w:r>
    </w:p>
    <w:p w:rsidR="001C6AFC" w:rsidRPr="00635CD6" w:rsidRDefault="001C6AFC" w:rsidP="001C6AFC">
      <w:pPr>
        <w:rPr>
          <w:bCs/>
        </w:rPr>
      </w:pPr>
      <w:r w:rsidRPr="00635CD6">
        <w:rPr>
          <w:bCs/>
        </w:rPr>
        <w:t>Челно-Вершинскому МУП ПО ЖКХ</w:t>
      </w:r>
    </w:p>
    <w:p w:rsidR="001C6AFC" w:rsidRPr="00635CD6" w:rsidRDefault="001C6AFC" w:rsidP="001C6AFC">
      <w:pPr>
        <w:rPr>
          <w:bCs/>
        </w:rPr>
      </w:pPr>
    </w:p>
    <w:p w:rsidR="001C6AFC" w:rsidRDefault="001C6AFC" w:rsidP="001C6AFC">
      <w:pPr>
        <w:jc w:val="both"/>
        <w:rPr>
          <w:bCs/>
        </w:rPr>
      </w:pPr>
      <w:r w:rsidRPr="00635CD6">
        <w:rPr>
          <w:bCs/>
        </w:rPr>
        <w:t xml:space="preserve">                Руководствуясь Федеральным законом от 06.10.2003 № 131-ФЗ «ОБ общих принципах организации местного самоуправления в Российской Федерации», Постановлением №173 от 01.12.2021 (в редакции №192 от 23.12.21г) 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 Челно-Вершинский  Самарской области»,</w:t>
      </w:r>
      <w:r w:rsidRPr="00635CD6">
        <w:t xml:space="preserve"> </w:t>
      </w:r>
      <w:r w:rsidRPr="00635CD6">
        <w:rPr>
          <w:bCs/>
        </w:rPr>
        <w:t>Уставом сельского поселения Челно-Вершины в целях упорядочения расходования бюджетных средств,</w:t>
      </w:r>
    </w:p>
    <w:p w:rsidR="001C6AFC" w:rsidRPr="00635CD6" w:rsidRDefault="001C6AFC" w:rsidP="001C6AFC">
      <w:pPr>
        <w:jc w:val="both"/>
        <w:rPr>
          <w:color w:val="3F3F41"/>
        </w:rPr>
      </w:pPr>
      <w:r w:rsidRPr="00635CD6">
        <w:rPr>
          <w:bCs/>
        </w:rPr>
        <w:t xml:space="preserve"> ПОСТАНОВЛЯЮ:</w:t>
      </w:r>
    </w:p>
    <w:p w:rsidR="001C6AFC" w:rsidRPr="00635CD6" w:rsidRDefault="001C6AFC" w:rsidP="001C6AFC">
      <w:pPr>
        <w:jc w:val="both"/>
        <w:rPr>
          <w:color w:val="3F3F41"/>
        </w:rPr>
      </w:pPr>
    </w:p>
    <w:p w:rsidR="001C6AFC" w:rsidRPr="00635CD6" w:rsidRDefault="001C6AFC" w:rsidP="001C6AF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>Утвердить Порядок расходования средств субсидии на финансовое обеспечение (возмещения) затрат Челно-Вершинскому МУП ПО ЖКХ</w:t>
      </w:r>
      <w:r w:rsidRPr="00635CD6">
        <w:t>(</w:t>
      </w:r>
      <w:r w:rsidRPr="00635CD6">
        <w:rPr>
          <w:color w:val="3F3F41"/>
        </w:rPr>
        <w:t>Приложение № 1).</w:t>
      </w:r>
    </w:p>
    <w:p w:rsidR="001C6AFC" w:rsidRPr="00635CD6" w:rsidRDefault="001C6AFC" w:rsidP="001C6AF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>Постановление вступает в силу со дня его официального опубликования.</w:t>
      </w:r>
    </w:p>
    <w:p w:rsidR="001C6AFC" w:rsidRPr="00635CD6" w:rsidRDefault="001C6AFC" w:rsidP="001C6AF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>Опубликовать настоящее Постановление на официальном сайте сельского поселения Челно-Вершины</w:t>
      </w:r>
      <w:r w:rsidRPr="0097734C">
        <w:t xml:space="preserve"> </w:t>
      </w:r>
      <w:r w:rsidRPr="0097734C">
        <w:rPr>
          <w:color w:val="3F3F41"/>
        </w:rPr>
        <w:t>муниципального района Челно-Вершинский  Самарской области</w:t>
      </w:r>
      <w:r w:rsidRPr="00635CD6">
        <w:rPr>
          <w:color w:val="3F3F41"/>
        </w:rPr>
        <w:t xml:space="preserve"> .</w:t>
      </w:r>
    </w:p>
    <w:p w:rsidR="001C6AFC" w:rsidRPr="00635CD6" w:rsidRDefault="001C6AFC" w:rsidP="001C6AFC">
      <w:pPr>
        <w:numPr>
          <w:ilvl w:val="0"/>
          <w:numId w:val="1"/>
        </w:numPr>
        <w:spacing w:after="0" w:line="240" w:lineRule="auto"/>
        <w:jc w:val="both"/>
        <w:rPr>
          <w:color w:val="3F3F41"/>
        </w:rPr>
      </w:pPr>
      <w:r w:rsidRPr="00635CD6">
        <w:rPr>
          <w:color w:val="3F3F41"/>
        </w:rPr>
        <w:t>Контроль за выполнением постановления оставляю за собой.</w:t>
      </w:r>
    </w:p>
    <w:p w:rsidR="001C6AFC" w:rsidRPr="00635CD6" w:rsidRDefault="001C6AFC" w:rsidP="001C6AFC">
      <w:pPr>
        <w:rPr>
          <w:bCs/>
        </w:rPr>
      </w:pPr>
    </w:p>
    <w:p w:rsidR="001C6AFC" w:rsidRPr="00635CD6" w:rsidRDefault="001C6AFC" w:rsidP="001C6AFC">
      <w:pPr>
        <w:rPr>
          <w:bCs/>
        </w:rPr>
      </w:pPr>
      <w:r w:rsidRPr="00635CD6">
        <w:rPr>
          <w:bCs/>
        </w:rPr>
        <w:t xml:space="preserve"> Глава сельского поселения </w:t>
      </w:r>
    </w:p>
    <w:p w:rsidR="001C6AFC" w:rsidRPr="00635CD6" w:rsidRDefault="001C6AFC" w:rsidP="001C6AFC">
      <w:pPr>
        <w:rPr>
          <w:bCs/>
        </w:rPr>
      </w:pPr>
      <w:r w:rsidRPr="00635CD6">
        <w:rPr>
          <w:bCs/>
        </w:rPr>
        <w:lastRenderedPageBreak/>
        <w:t xml:space="preserve"> Челно-Вершины                                                                         С.А.Ухтверов</w:t>
      </w: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Default="001C6AFC" w:rsidP="001C6AFC">
      <w:pPr>
        <w:rPr>
          <w:bCs/>
          <w:sz w:val="24"/>
          <w:szCs w:val="24"/>
        </w:rPr>
      </w:pPr>
    </w:p>
    <w:p w:rsidR="001C6AFC" w:rsidRPr="00D37123" w:rsidRDefault="001C6AFC" w:rsidP="001C6AFC">
      <w:pPr>
        <w:jc w:val="right"/>
        <w:rPr>
          <w:bCs/>
        </w:rPr>
      </w:pPr>
      <w:r w:rsidRPr="00D37123">
        <w:rPr>
          <w:bCs/>
        </w:rPr>
        <w:t>Приложение № 1</w:t>
      </w:r>
    </w:p>
    <w:p w:rsidR="001C6AFC" w:rsidRPr="00D37123" w:rsidRDefault="001C6AFC" w:rsidP="001C6AFC">
      <w:pPr>
        <w:jc w:val="right"/>
        <w:rPr>
          <w:bCs/>
        </w:rPr>
      </w:pPr>
      <w:r w:rsidRPr="00D37123">
        <w:rPr>
          <w:bCs/>
        </w:rPr>
        <w:t>к постановлению администрации</w:t>
      </w:r>
    </w:p>
    <w:p w:rsidR="001C6AFC" w:rsidRPr="00D37123" w:rsidRDefault="001C6AFC" w:rsidP="001C6AFC">
      <w:pPr>
        <w:jc w:val="right"/>
        <w:rPr>
          <w:bCs/>
        </w:rPr>
      </w:pPr>
      <w:r w:rsidRPr="00D37123">
        <w:rPr>
          <w:bCs/>
        </w:rPr>
        <w:t>сельского поселения Челно-Вершины</w:t>
      </w:r>
    </w:p>
    <w:p w:rsidR="001C6AFC" w:rsidRPr="00D37123" w:rsidRDefault="001C6AFC" w:rsidP="001C6AFC">
      <w:pPr>
        <w:jc w:val="right"/>
        <w:rPr>
          <w:bCs/>
        </w:rPr>
      </w:pPr>
      <w:r w:rsidRPr="00D37123">
        <w:rPr>
          <w:bCs/>
        </w:rPr>
        <w:t xml:space="preserve">муниципального района </w:t>
      </w:r>
    </w:p>
    <w:p w:rsidR="001C6AFC" w:rsidRPr="00D37123" w:rsidRDefault="001C6AFC" w:rsidP="001C6AFC">
      <w:pPr>
        <w:jc w:val="right"/>
        <w:rPr>
          <w:bCs/>
        </w:rPr>
      </w:pPr>
      <w:r w:rsidRPr="00D37123">
        <w:rPr>
          <w:bCs/>
        </w:rPr>
        <w:t xml:space="preserve">Челно-Вершинский  Самарской </w:t>
      </w:r>
    </w:p>
    <w:p w:rsidR="001C6AFC" w:rsidRPr="00D37123" w:rsidRDefault="001C6AFC" w:rsidP="001C6AFC">
      <w:pPr>
        <w:jc w:val="right"/>
        <w:rPr>
          <w:bCs/>
        </w:rPr>
      </w:pPr>
      <w:r w:rsidRPr="00D37123">
        <w:rPr>
          <w:bCs/>
        </w:rPr>
        <w:t>области от 0</w:t>
      </w:r>
      <w:r w:rsidR="00E2423F">
        <w:rPr>
          <w:bCs/>
        </w:rPr>
        <w:t>1</w:t>
      </w:r>
      <w:r w:rsidRPr="00D37123">
        <w:rPr>
          <w:bCs/>
        </w:rPr>
        <w:t>.02.2022 года  №7</w:t>
      </w:r>
    </w:p>
    <w:p w:rsidR="001C6AFC" w:rsidRPr="00D37123" w:rsidRDefault="001C6AFC" w:rsidP="001C6AFC">
      <w:pPr>
        <w:jc w:val="right"/>
        <w:rPr>
          <w:bCs/>
        </w:rPr>
      </w:pPr>
    </w:p>
    <w:p w:rsidR="001C6AFC" w:rsidRPr="00D37123" w:rsidRDefault="001C6AFC" w:rsidP="001C6AFC">
      <w:pPr>
        <w:jc w:val="center"/>
        <w:rPr>
          <w:bCs/>
        </w:rPr>
      </w:pPr>
      <w:r w:rsidRPr="00D37123">
        <w:rPr>
          <w:bCs/>
        </w:rPr>
        <w:t xml:space="preserve">Порядок расходования средств субсидии на финансовое обеспечение (возмещения) затрат </w:t>
      </w:r>
    </w:p>
    <w:p w:rsidR="001C6AFC" w:rsidRPr="00D37123" w:rsidRDefault="001C6AFC" w:rsidP="001C6AFC">
      <w:pPr>
        <w:jc w:val="center"/>
        <w:rPr>
          <w:bCs/>
        </w:rPr>
      </w:pPr>
      <w:r w:rsidRPr="00D37123">
        <w:rPr>
          <w:bCs/>
        </w:rPr>
        <w:t>Челно-Вершинскому МУП ПО ЖКХ.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Настоящим Порядком определяются условия расходования средств,   выделенных из  бюджета сельского поселения Челно-Вершины муниципального района Челно-Вершинский Самарской области Челно-Вершинскому МУП ПО ЖКХ  на финансовое обеспечение (возмещение) затрат.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Предоставление субсидии Челно-Вершинскому МУП ПО ЖКХ, в соответствии с Порядком предоставления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из бюджета сельского поселения Челно-Вершины муниципального района Челно-Вершинский Самарской области (Постановление№173 от 01.12.2021 (в редакции №192 от 23.12.21г)), осуществляется в целях финансового обеспечения (возмещения) затрат в связи с выполнением работ, оказанием услуг для нужд сельского поселения Челно-Вершины муниципального района Челно-Вершинский Самарской области.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 xml:space="preserve">Администрация сельского поселения Челно-Вершины муниципального района Челно-Вершинский Самарской области, как главный распорядитель средств бюджета сельского </w:t>
      </w:r>
      <w:r w:rsidRPr="00D37123">
        <w:rPr>
          <w:bCs/>
        </w:rPr>
        <w:lastRenderedPageBreak/>
        <w:t>поселения Челно-Вершины муниципального района Челно-Вершинский Самарской области, предоставляет средства в форме субсидии Челно-Вершинскому МУП ПО ЖКХ при выполнении следующих условий:</w:t>
      </w:r>
    </w:p>
    <w:p w:rsidR="001C6AFC" w:rsidRPr="00D37123" w:rsidRDefault="001C6AFC" w:rsidP="001C6AFC">
      <w:pPr>
        <w:numPr>
          <w:ilvl w:val="1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заключения Соглашения о предоставлении субсидий из бюджета</w:t>
      </w:r>
      <w:r w:rsidRPr="00D37123">
        <w:t xml:space="preserve"> </w:t>
      </w:r>
      <w:r w:rsidRPr="00D37123">
        <w:rPr>
          <w:bCs/>
        </w:rPr>
        <w:t>сельского поселения Челно-Вершины муниципального района Челно-Вершинский Самарской области и получателем субсидии Челно-Вершинское МУП ПО ЖКХ (далее – Соглашение);</w:t>
      </w:r>
    </w:p>
    <w:p w:rsidR="001C6AFC" w:rsidRPr="00D37123" w:rsidRDefault="001C6AFC" w:rsidP="001C6AFC">
      <w:pPr>
        <w:numPr>
          <w:ilvl w:val="1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наличия бюджетных ассигнований, предусмотренных на данные цели в бюджете сельского поселения Челно-Вершины муниципального района Челно-Вершинский Самарской области на текущий финансовый год и плановый период.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Размер субсидий определяется в соответствии с решением Собрания представителей сельского поселения</w:t>
      </w:r>
      <w:r w:rsidRPr="00D37123">
        <w:t xml:space="preserve"> </w:t>
      </w:r>
      <w:r w:rsidRPr="00D37123">
        <w:rPr>
          <w:bCs/>
        </w:rPr>
        <w:t>Челно-Вершины муниципального района Челно-Вершинский Самарской области на текущий год и плановый период.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Расходование субсидии осуществляется в соответствии с ведомственной структурой расходов местного бюджета по разделу 0500 «Жилищно-коммунальное хозяйство», подразделу 0502 «Коммунальное хозяйство», целевой статье 8400060000 «Предоставление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лицам.», виду расходов 811 «Субсидии юридическим лицам (кроме некоммерческих организаций), индивидуальным предпринимателям, физическим лицам», ЭКР 246 «Безвозмездные перечисления некоммерческим организациям и физическим лицам - производителям товаров, работ и услуг на производство».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Для перечисления субсидии Челно-Вершинское МУП ПО ЖКХ ежеквартально направляет отчет (приложение к Порядку) и документы, подтверждающие фактически произведенные затраты в Администрацию сельского поселения Челно-Вершины муниципального района Челно-Вершинский Самарской области 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 xml:space="preserve"> Средства субсидии могут быть направлены получателем субсидии Челно-Вершинским МУП ПО ЖКХ только на цели, указанные в п.2. настоящего Порядка. Использование субсидии на иные цели не допускается.</w:t>
      </w:r>
    </w:p>
    <w:p w:rsidR="001C6AFC" w:rsidRPr="00D37123" w:rsidRDefault="001C6AFC" w:rsidP="001C6AFC">
      <w:pPr>
        <w:numPr>
          <w:ilvl w:val="0"/>
          <w:numId w:val="2"/>
        </w:numPr>
        <w:spacing w:after="0" w:line="240" w:lineRule="auto"/>
        <w:rPr>
          <w:bCs/>
        </w:rPr>
      </w:pPr>
      <w:r w:rsidRPr="00D37123">
        <w:rPr>
          <w:bCs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widowControl w:val="0"/>
        <w:jc w:val="right"/>
      </w:pPr>
      <w:r w:rsidRPr="0097734C">
        <w:rPr>
          <w:bCs/>
        </w:rPr>
        <w:t xml:space="preserve">Приложение </w:t>
      </w:r>
      <w:r w:rsidRPr="0097734C">
        <w:rPr>
          <w:bCs/>
        </w:rPr>
        <w:br/>
      </w:r>
      <w:r>
        <w:t>к Порядку расходования средств</w:t>
      </w:r>
    </w:p>
    <w:p w:rsidR="001C6AFC" w:rsidRDefault="001C6AFC" w:rsidP="001C6AFC">
      <w:pPr>
        <w:widowControl w:val="0"/>
        <w:jc w:val="right"/>
      </w:pPr>
      <w:r>
        <w:t xml:space="preserve"> субсидии на финансовое обеспечение </w:t>
      </w:r>
    </w:p>
    <w:p w:rsidR="001C6AFC" w:rsidRDefault="001C6AFC" w:rsidP="001C6AFC">
      <w:pPr>
        <w:widowControl w:val="0"/>
        <w:jc w:val="right"/>
      </w:pPr>
      <w:r>
        <w:t xml:space="preserve">(возмещения) затрат </w:t>
      </w:r>
    </w:p>
    <w:p w:rsidR="001C6AFC" w:rsidRPr="0097734C" w:rsidRDefault="001C6AFC" w:rsidP="001C6AFC">
      <w:pPr>
        <w:widowControl w:val="0"/>
        <w:jc w:val="right"/>
      </w:pPr>
      <w:r>
        <w:t>Челно-Вершинскому МУП ПО ЖКХ.</w:t>
      </w:r>
    </w:p>
    <w:p w:rsidR="001C6AFC" w:rsidRDefault="001C6AFC" w:rsidP="001C6AFC">
      <w:pPr>
        <w:widowControl w:val="0"/>
        <w:jc w:val="center"/>
        <w:rPr>
          <w:b/>
          <w:bCs/>
        </w:rPr>
      </w:pPr>
    </w:p>
    <w:p w:rsidR="001C6AFC" w:rsidRDefault="001C6AFC" w:rsidP="001C6AFC">
      <w:pPr>
        <w:widowControl w:val="0"/>
        <w:jc w:val="center"/>
        <w:rPr>
          <w:b/>
          <w:bCs/>
        </w:rPr>
      </w:pPr>
    </w:p>
    <w:p w:rsidR="001C6AFC" w:rsidRPr="0097734C" w:rsidRDefault="001C6AFC" w:rsidP="001C6AFC">
      <w:pPr>
        <w:widowControl w:val="0"/>
        <w:jc w:val="center"/>
      </w:pPr>
      <w:r w:rsidRPr="0097734C">
        <w:rPr>
          <w:bCs/>
        </w:rPr>
        <w:lastRenderedPageBreak/>
        <w:t>Отчет</w:t>
      </w:r>
    </w:p>
    <w:p w:rsidR="001C6AFC" w:rsidRDefault="001C6AFC" w:rsidP="001C6AFC">
      <w:pPr>
        <w:widowControl w:val="0"/>
        <w:jc w:val="center"/>
        <w:rPr>
          <w:bCs/>
        </w:rPr>
      </w:pPr>
      <w:r w:rsidRPr="0097734C">
        <w:rPr>
          <w:bCs/>
        </w:rPr>
        <w:t xml:space="preserve">о затратах (недополученных доходах), в связи с </w:t>
      </w:r>
      <w:r w:rsidRPr="003F2995">
        <w:rPr>
          <w:bCs/>
        </w:rPr>
        <w:t>выполнением работ, оказанием услуг для нужд сельского поселения Челно-Вершины муниципального района Челно-Вершинский Самарской области</w:t>
      </w:r>
    </w:p>
    <w:p w:rsidR="001C6AFC" w:rsidRPr="0097734C" w:rsidRDefault="001C6AFC" w:rsidP="001C6AFC">
      <w:pPr>
        <w:widowControl w:val="0"/>
        <w:jc w:val="center"/>
      </w:pPr>
    </w:p>
    <w:p w:rsidR="001C6AFC" w:rsidRDefault="001C6AFC" w:rsidP="001C6AFC">
      <w:pPr>
        <w:widowControl w:val="0"/>
        <w:tabs>
          <w:tab w:val="left" w:pos="3370"/>
          <w:tab w:val="left" w:pos="6926"/>
        </w:tabs>
        <w:ind w:left="2549"/>
        <w:rPr>
          <w:iCs/>
        </w:rPr>
      </w:pPr>
      <w:r w:rsidRPr="0097734C">
        <w:rPr>
          <w:iCs/>
        </w:rPr>
        <w:t>на "</w:t>
      </w:r>
      <w:r w:rsidRPr="0097734C">
        <w:rPr>
          <w:iCs/>
        </w:rPr>
        <w:tab/>
        <w:t>"</w:t>
      </w:r>
      <w:r w:rsidRPr="0097734C">
        <w:rPr>
          <w:iCs/>
        </w:rPr>
        <w:tab/>
        <w:t>20</w:t>
      </w:r>
      <w:r w:rsidRPr="00003486">
        <w:rPr>
          <w:iCs/>
        </w:rPr>
        <w:t>2_</w:t>
      </w:r>
      <w:r w:rsidRPr="0097734C">
        <w:rPr>
          <w:iCs/>
        </w:rPr>
        <w:t xml:space="preserve"> г.</w:t>
      </w:r>
    </w:p>
    <w:p w:rsidR="001C6AFC" w:rsidRPr="0097734C" w:rsidRDefault="001C6AFC" w:rsidP="001C6AFC">
      <w:pPr>
        <w:widowControl w:val="0"/>
        <w:tabs>
          <w:tab w:val="left" w:pos="3370"/>
          <w:tab w:val="left" w:pos="6926"/>
        </w:tabs>
        <w:ind w:left="2549"/>
        <w:rPr>
          <w:i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122"/>
        <w:gridCol w:w="1421"/>
        <w:gridCol w:w="1565"/>
        <w:gridCol w:w="1411"/>
        <w:gridCol w:w="1738"/>
      </w:tblGrid>
      <w:tr w:rsidR="001C6AFC" w:rsidRPr="0097734C" w:rsidTr="00B21B55">
        <w:trPr>
          <w:trHeight w:hRule="exact" w:val="11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widowControl w:val="0"/>
              <w:spacing w:line="230" w:lineRule="auto"/>
              <w:jc w:val="center"/>
            </w:pPr>
            <w:r w:rsidRPr="0097734C">
              <w:t>N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widowControl w:val="0"/>
              <w:spacing w:line="233" w:lineRule="auto"/>
              <w:jc w:val="center"/>
            </w:pPr>
            <w:r w:rsidRPr="0097734C">
              <w:t>Наименование 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widowControl w:val="0"/>
              <w:spacing w:line="233" w:lineRule="auto"/>
              <w:jc w:val="center"/>
            </w:pPr>
            <w:r w:rsidRPr="0097734C"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widowControl w:val="0"/>
              <w:jc w:val="center"/>
            </w:pPr>
            <w:r w:rsidRPr="0097734C">
              <w:t>Объем 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widowControl w:val="0"/>
              <w:spacing w:line="230" w:lineRule="auto"/>
              <w:jc w:val="center"/>
              <w:rPr>
                <w:sz w:val="16"/>
                <w:szCs w:val="16"/>
              </w:rPr>
            </w:pPr>
            <w:r w:rsidRPr="0097734C">
              <w:t>Цена за единицу</w:t>
            </w:r>
            <w:r>
              <w:t>,</w:t>
            </w:r>
            <w:r w:rsidRPr="0097734C">
              <w:t xml:space="preserve"> </w:t>
            </w:r>
            <w:r>
              <w:t>руб</w:t>
            </w:r>
            <w:r w:rsidRPr="0097734C">
              <w:rPr>
                <w:sz w:val="16"/>
                <w:szCs w:val="16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FC" w:rsidRDefault="001C6AFC" w:rsidP="00B21B55">
            <w:pPr>
              <w:widowControl w:val="0"/>
              <w:spacing w:line="264" w:lineRule="auto"/>
              <w:jc w:val="center"/>
            </w:pPr>
            <w:r w:rsidRPr="0097734C">
              <w:t xml:space="preserve">Сумма к </w:t>
            </w:r>
          </w:p>
          <w:p w:rsidR="001C6AFC" w:rsidRPr="0097734C" w:rsidRDefault="001C6AFC" w:rsidP="00B21B55">
            <w:pPr>
              <w:widowControl w:val="0"/>
              <w:spacing w:line="264" w:lineRule="auto"/>
              <w:jc w:val="center"/>
            </w:pPr>
            <w:r w:rsidRPr="0097734C">
              <w:t xml:space="preserve">возмещению, </w:t>
            </w:r>
            <w:r>
              <w:t>руб.</w:t>
            </w:r>
          </w:p>
        </w:tc>
      </w:tr>
      <w:tr w:rsidR="001C6AFC" w:rsidRPr="0097734C" w:rsidTr="00B21B5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AFC" w:rsidRPr="0097734C" w:rsidRDefault="001C6AFC" w:rsidP="00B21B55">
            <w:pPr>
              <w:widowControl w:val="0"/>
              <w:ind w:firstLine="320"/>
            </w:pPr>
            <w:r w:rsidRPr="0097734C"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6AFC" w:rsidRPr="0097734C" w:rsidTr="00B21B5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AFC" w:rsidRPr="0097734C" w:rsidRDefault="001C6AFC" w:rsidP="00B21B55">
            <w:pPr>
              <w:widowControl w:val="0"/>
              <w:ind w:firstLine="320"/>
            </w:pPr>
            <w:r w:rsidRPr="0097734C"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6AFC" w:rsidRPr="0097734C" w:rsidTr="00B21B55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AFC" w:rsidRPr="0097734C" w:rsidRDefault="001C6AFC" w:rsidP="00B21B55">
            <w:pPr>
              <w:widowControl w:val="0"/>
              <w:ind w:firstLine="320"/>
            </w:pPr>
            <w:r w:rsidRPr="0097734C"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6AFC" w:rsidRPr="0097734C" w:rsidTr="00B21B55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AFC" w:rsidRPr="0097734C" w:rsidRDefault="001C6AFC" w:rsidP="00B21B55">
            <w:pPr>
              <w:widowControl w:val="0"/>
              <w:ind w:firstLine="320"/>
            </w:pPr>
            <w:r w:rsidRPr="0097734C"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1C6AFC" w:rsidRPr="0097734C" w:rsidTr="00B21B55">
        <w:trPr>
          <w:trHeight w:hRule="exact" w:val="3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AFC" w:rsidRPr="0097734C" w:rsidRDefault="001C6AFC" w:rsidP="00B21B55">
            <w:pPr>
              <w:widowControl w:val="0"/>
              <w:jc w:val="center"/>
            </w:pPr>
            <w:r w:rsidRPr="0097734C"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AFC" w:rsidRPr="0097734C" w:rsidRDefault="001C6AFC" w:rsidP="00B21B55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Default="001C6AFC" w:rsidP="001C6AFC">
      <w:pPr>
        <w:ind w:left="720"/>
        <w:rPr>
          <w:bCs/>
          <w:sz w:val="24"/>
          <w:szCs w:val="24"/>
        </w:rPr>
      </w:pPr>
    </w:p>
    <w:p w:rsidR="001C6AFC" w:rsidRPr="0097734C" w:rsidRDefault="001C6AFC" w:rsidP="001C6AFC">
      <w:pPr>
        <w:widowControl w:val="0"/>
        <w:tabs>
          <w:tab w:val="left" w:leader="underscore" w:pos="3667"/>
          <w:tab w:val="left" w:leader="underscore" w:pos="4829"/>
        </w:tabs>
        <w:rPr>
          <w:i/>
          <w:iCs/>
        </w:rPr>
      </w:pPr>
      <w:r w:rsidRPr="0097734C">
        <w:rPr>
          <w:iCs/>
        </w:rPr>
        <w:t>Директор</w:t>
      </w:r>
      <w:r w:rsidRPr="0097734C">
        <w:rPr>
          <w:i/>
          <w:iCs/>
        </w:rPr>
        <w:tab/>
      </w:r>
      <w:r w:rsidRPr="0097734C">
        <w:rPr>
          <w:i/>
          <w:iCs/>
        </w:rPr>
        <w:tab/>
      </w:r>
      <w:r w:rsidRPr="00003486">
        <w:rPr>
          <w:i/>
          <w:iCs/>
        </w:rPr>
        <w:t>____________</w:t>
      </w:r>
    </w:p>
    <w:p w:rsidR="001C6AFC" w:rsidRPr="0097734C" w:rsidRDefault="001C6AFC" w:rsidP="001C6AFC">
      <w:pPr>
        <w:widowControl w:val="0"/>
        <w:spacing w:line="221" w:lineRule="auto"/>
        <w:jc w:val="center"/>
        <w:rPr>
          <w:i/>
          <w:iCs/>
        </w:rPr>
      </w:pPr>
      <w:r w:rsidRPr="0097734C">
        <w:rPr>
          <w:i/>
          <w:iCs/>
        </w:rPr>
        <w:t>(подпись) (ФИО)</w:t>
      </w:r>
    </w:p>
    <w:p w:rsidR="001C6AFC" w:rsidRPr="0097734C" w:rsidRDefault="001C6AFC" w:rsidP="001C6AFC">
      <w:pPr>
        <w:widowControl w:val="0"/>
        <w:tabs>
          <w:tab w:val="left" w:leader="underscore" w:pos="3667"/>
          <w:tab w:val="left" w:leader="underscore" w:pos="4829"/>
        </w:tabs>
        <w:rPr>
          <w:i/>
          <w:iCs/>
        </w:rPr>
      </w:pPr>
      <w:r w:rsidRPr="00003486">
        <w:rPr>
          <w:iCs/>
        </w:rPr>
        <w:t>Главный бухгалтер</w:t>
      </w:r>
      <w:r w:rsidRPr="0097734C">
        <w:rPr>
          <w:i/>
          <w:iCs/>
        </w:rPr>
        <w:tab/>
      </w:r>
      <w:r w:rsidRPr="0097734C">
        <w:rPr>
          <w:i/>
          <w:iCs/>
        </w:rPr>
        <w:tab/>
      </w:r>
      <w:r w:rsidRPr="00003486">
        <w:rPr>
          <w:i/>
          <w:iCs/>
        </w:rPr>
        <w:t>____________</w:t>
      </w:r>
    </w:p>
    <w:p w:rsidR="001C6AFC" w:rsidRPr="0097734C" w:rsidRDefault="001C6AFC" w:rsidP="001C6AFC">
      <w:pPr>
        <w:widowControl w:val="0"/>
        <w:spacing w:line="221" w:lineRule="auto"/>
        <w:jc w:val="center"/>
        <w:rPr>
          <w:i/>
          <w:iCs/>
        </w:rPr>
      </w:pPr>
      <w:r w:rsidRPr="0097734C">
        <w:rPr>
          <w:i/>
          <w:iCs/>
        </w:rPr>
        <w:t>(подпись) (ФИО)</w:t>
      </w:r>
    </w:p>
    <w:p w:rsidR="001C6AFC" w:rsidRPr="00003486" w:rsidRDefault="001C6AFC" w:rsidP="001C6AFC">
      <w:pPr>
        <w:ind w:left="720"/>
        <w:rPr>
          <w:bCs/>
        </w:rPr>
      </w:pPr>
    </w:p>
    <w:p w:rsidR="001C6AFC" w:rsidRPr="00003486" w:rsidRDefault="001C6AFC" w:rsidP="001C6AFC">
      <w:pPr>
        <w:ind w:left="720"/>
        <w:rPr>
          <w:bCs/>
        </w:rPr>
      </w:pPr>
      <w:r w:rsidRPr="00003486">
        <w:rPr>
          <w:bCs/>
        </w:rPr>
        <w:t>мп</w:t>
      </w:r>
    </w:p>
    <w:p w:rsidR="00096D0D" w:rsidRDefault="00096D0D"/>
    <w:sectPr w:rsidR="00096D0D" w:rsidSect="006F72BB">
      <w:footerReference w:type="default" r:id="rId7"/>
      <w:pgSz w:w="11906" w:h="16838" w:code="9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C3" w:rsidRDefault="00F943C3" w:rsidP="00E47E54">
      <w:pPr>
        <w:spacing w:after="0" w:line="240" w:lineRule="auto"/>
      </w:pPr>
      <w:r>
        <w:separator/>
      </w:r>
    </w:p>
  </w:endnote>
  <w:endnote w:type="continuationSeparator" w:id="1">
    <w:p w:rsidR="00F943C3" w:rsidRDefault="00F943C3" w:rsidP="00E4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30" w:rsidRDefault="00096D0D">
    <w:pPr>
      <w:pStyle w:val="a3"/>
    </w:pPr>
    <w:r>
      <w:tab/>
      <w:t xml:space="preserve">- </w:t>
    </w:r>
    <w:r w:rsidR="00E47E54">
      <w:fldChar w:fldCharType="begin"/>
    </w:r>
    <w:r>
      <w:instrText xml:space="preserve"> PAGE </w:instrText>
    </w:r>
    <w:r w:rsidR="00E47E54">
      <w:fldChar w:fldCharType="separate"/>
    </w:r>
    <w:r w:rsidR="00E2423F">
      <w:rPr>
        <w:noProof/>
      </w:rPr>
      <w:t>4</w:t>
    </w:r>
    <w:r w:rsidR="00E47E54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C3" w:rsidRDefault="00F943C3" w:rsidP="00E47E54">
      <w:pPr>
        <w:spacing w:after="0" w:line="240" w:lineRule="auto"/>
      </w:pPr>
      <w:r>
        <w:separator/>
      </w:r>
    </w:p>
  </w:footnote>
  <w:footnote w:type="continuationSeparator" w:id="1">
    <w:p w:rsidR="00F943C3" w:rsidRDefault="00F943C3" w:rsidP="00E4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44E"/>
    <w:multiLevelType w:val="hybridMultilevel"/>
    <w:tmpl w:val="1E62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E6F6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21D7F"/>
    <w:multiLevelType w:val="hybridMultilevel"/>
    <w:tmpl w:val="A4804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AFC"/>
    <w:rsid w:val="00096D0D"/>
    <w:rsid w:val="001C6AFC"/>
    <w:rsid w:val="00E2423F"/>
    <w:rsid w:val="00E47E54"/>
    <w:rsid w:val="00F9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6A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1C6AF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2022-02-03T07:04:00Z</dcterms:created>
  <dcterms:modified xsi:type="dcterms:W3CDTF">2022-02-03T09:31:00Z</dcterms:modified>
</cp:coreProperties>
</file>