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E1" w:rsidRDefault="001773E1" w:rsidP="001773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</w:t>
      </w:r>
      <w:r w:rsidR="00AD319F">
        <w:rPr>
          <w:rFonts w:ascii="Times New Roman" w:hAnsi="Times New Roman"/>
          <w:b/>
          <w:sz w:val="28"/>
          <w:szCs w:val="28"/>
        </w:rPr>
        <w:t xml:space="preserve">ГО РАЙОНА                </w:t>
      </w:r>
      <w:r w:rsidR="00AD319F">
        <w:rPr>
          <w:rFonts w:ascii="Times New Roman" w:hAnsi="Times New Roman"/>
          <w:b/>
          <w:sz w:val="28"/>
          <w:szCs w:val="28"/>
        </w:rPr>
        <w:tab/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1773E1" w:rsidRDefault="001773E1" w:rsidP="001773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1773E1" w:rsidRDefault="001773E1" w:rsidP="001773E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773E1" w:rsidRDefault="001773E1" w:rsidP="001773E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73E1" w:rsidRDefault="001773E1" w:rsidP="00177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319F">
        <w:rPr>
          <w:rFonts w:ascii="Times New Roman" w:hAnsi="Times New Roman"/>
          <w:sz w:val="28"/>
          <w:szCs w:val="28"/>
        </w:rPr>
        <w:t xml:space="preserve">29 апреля </w:t>
      </w:r>
      <w:r>
        <w:rPr>
          <w:rFonts w:ascii="Times New Roman" w:hAnsi="Times New Roman"/>
          <w:sz w:val="28"/>
          <w:szCs w:val="28"/>
        </w:rPr>
        <w:t>2021  года №</w:t>
      </w:r>
      <w:r w:rsidR="00AD319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73E1" w:rsidRPr="002F227C" w:rsidRDefault="001773E1" w:rsidP="001773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1" w:rsidRPr="00D417D6" w:rsidRDefault="001773E1" w:rsidP="00EC24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7D6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ЦЕНЫ ЗЕМЕЛЬНЫХ УЧАСТКОВ,</w:t>
      </w:r>
    </w:p>
    <w:p w:rsidR="001773E1" w:rsidRPr="00D417D6" w:rsidRDefault="001773E1" w:rsidP="001773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7D6"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ЧЕЛНО-ВЕРШИНЫ</w:t>
      </w:r>
      <w:r w:rsidRPr="00D417D6">
        <w:rPr>
          <w:rFonts w:ascii="Times New Roman" w:hAnsi="Times New Roman" w:cs="Times New Roman"/>
          <w:b/>
          <w:sz w:val="24"/>
          <w:szCs w:val="24"/>
        </w:rPr>
        <w:t>, ПРИ ЗАКЛЮЧЕНИИ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D6">
        <w:rPr>
          <w:rFonts w:ascii="Times New Roman" w:hAnsi="Times New Roman" w:cs="Times New Roman"/>
          <w:b/>
          <w:sz w:val="24"/>
          <w:szCs w:val="24"/>
        </w:rPr>
        <w:t>ДОГОВОРА КУПЛИ-ПРОДАЖИ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D6">
        <w:rPr>
          <w:rFonts w:ascii="Times New Roman" w:hAnsi="Times New Roman" w:cs="Times New Roman"/>
          <w:b/>
          <w:sz w:val="24"/>
          <w:szCs w:val="24"/>
        </w:rPr>
        <w:t>БЕЗ ПРОВЕДЕНИЯ ТОРГОВ</w:t>
      </w: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1" w:rsidRDefault="001773E1" w:rsidP="00177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39.4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5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 муниципального района Челно-Вершинский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2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Челно-Вершины</w:t>
      </w: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2F227C">
        <w:rPr>
          <w:rFonts w:ascii="Times New Roman" w:hAnsi="Times New Roman" w:cs="Times New Roman"/>
          <w:sz w:val="28"/>
          <w:szCs w:val="28"/>
        </w:rPr>
        <w:t>: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0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F2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F227C">
        <w:rPr>
          <w:rFonts w:ascii="Times New Roman" w:hAnsi="Times New Roman" w:cs="Times New Roman"/>
          <w:sz w:val="28"/>
          <w:szCs w:val="28"/>
        </w:rPr>
        <w:t xml:space="preserve"> заключении договора купли-продажи земельного участка без проведения торгов.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227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227C">
        <w:rPr>
          <w:rFonts w:ascii="Times New Roman" w:hAnsi="Times New Roman" w:cs="Times New Roman"/>
          <w:sz w:val="28"/>
          <w:szCs w:val="28"/>
        </w:rPr>
        <w:t>ешение в газете "</w:t>
      </w:r>
      <w:r>
        <w:rPr>
          <w:rFonts w:ascii="Times New Roman" w:hAnsi="Times New Roman" w:cs="Times New Roman"/>
          <w:sz w:val="28"/>
          <w:szCs w:val="28"/>
        </w:rPr>
        <w:t>Официальный вестник» и разместить на сайте сельского поселения Челно-Вершины в сети Интернет.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227C">
        <w:rPr>
          <w:rFonts w:ascii="Times New Roman" w:hAnsi="Times New Roman" w:cs="Times New Roman"/>
          <w:sz w:val="28"/>
          <w:szCs w:val="28"/>
        </w:rPr>
        <w:t>. Настоящее Решение распространяется на правоотношения, возникшие с 1 января 2021 года.</w:t>
      </w: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6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Буйволов</w:t>
      </w:r>
    </w:p>
    <w:p w:rsidR="001773E1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773E1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773E1" w:rsidRPr="00071362" w:rsidRDefault="001773E1" w:rsidP="0017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1773E1" w:rsidRPr="0064009A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76EBD">
        <w:rPr>
          <w:rFonts w:ascii="Times New Roman" w:hAnsi="Times New Roman" w:cs="Times New Roman"/>
          <w:sz w:val="28"/>
          <w:szCs w:val="28"/>
        </w:rPr>
        <w:tab/>
      </w:r>
      <w:r w:rsidR="00B76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773E1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Приложение</w:t>
      </w:r>
    </w:p>
    <w:p w:rsidR="001773E1" w:rsidRDefault="001773E1" w:rsidP="0017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227C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</w:p>
    <w:p w:rsidR="001773E1" w:rsidRPr="002F227C" w:rsidRDefault="001773E1" w:rsidP="00BD19B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от </w:t>
      </w:r>
      <w:r w:rsidR="00AD319F">
        <w:rPr>
          <w:rFonts w:ascii="Times New Roman" w:hAnsi="Times New Roman" w:cs="Times New Roman"/>
          <w:sz w:val="28"/>
          <w:szCs w:val="28"/>
        </w:rPr>
        <w:t>29 апреля</w:t>
      </w:r>
      <w:r w:rsidRPr="002F227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27C">
        <w:rPr>
          <w:rFonts w:ascii="Times New Roman" w:hAnsi="Times New Roman" w:cs="Times New Roman"/>
          <w:sz w:val="28"/>
          <w:szCs w:val="28"/>
        </w:rPr>
        <w:t xml:space="preserve"> г.</w:t>
      </w:r>
      <w:r w:rsidR="00AD319F">
        <w:rPr>
          <w:rFonts w:ascii="Times New Roman" w:hAnsi="Times New Roman" w:cs="Times New Roman"/>
          <w:sz w:val="28"/>
          <w:szCs w:val="28"/>
        </w:rPr>
        <w:t>№34</w:t>
      </w:r>
    </w:p>
    <w:p w:rsidR="001773E1" w:rsidRPr="00D417D6" w:rsidRDefault="001773E1" w:rsidP="001773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3E1" w:rsidRPr="00D417D6" w:rsidRDefault="001773E1" w:rsidP="001773E1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  <w:r w:rsidRPr="00D417D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773E1" w:rsidRPr="00D417D6" w:rsidRDefault="001773E1" w:rsidP="001773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D6">
        <w:rPr>
          <w:rFonts w:ascii="Times New Roman" w:hAnsi="Times New Roman" w:cs="Times New Roman"/>
          <w:b/>
          <w:sz w:val="24"/>
          <w:szCs w:val="24"/>
        </w:rPr>
        <w:t>ОПРЕДЕЛЕНИЯ ЦЕНЫ ЗЕМЕЛЬНЫХ УЧАСТКОВ, НАХОДЯЩИХСЯ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D6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ЧЕЛНО-ВЕРШИНЫ</w:t>
      </w:r>
      <w:r w:rsidRPr="00D417D6">
        <w:rPr>
          <w:rFonts w:ascii="Times New Roman" w:hAnsi="Times New Roman" w:cs="Times New Roman"/>
          <w:b/>
          <w:sz w:val="24"/>
          <w:szCs w:val="24"/>
        </w:rPr>
        <w:t>, ПРИ ЗАКЛЮЧЕНИИ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D6">
        <w:rPr>
          <w:rFonts w:ascii="Times New Roman" w:hAnsi="Times New Roman" w:cs="Times New Roman"/>
          <w:b/>
          <w:sz w:val="24"/>
          <w:szCs w:val="24"/>
        </w:rPr>
        <w:t>ДОГОВОРА КУПЛИ-ПРОДАЖИ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D6">
        <w:rPr>
          <w:rFonts w:ascii="Times New Roman" w:hAnsi="Times New Roman" w:cs="Times New Roman"/>
          <w:b/>
          <w:sz w:val="24"/>
          <w:szCs w:val="24"/>
        </w:rPr>
        <w:t>БЕЗ ПРОВЕДЕНИЯ ТОРГОВ</w:t>
      </w: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1" w:rsidRPr="002F227C" w:rsidRDefault="001773E1" w:rsidP="00177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механизм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при заключении договора купли-продажи земельного участка без проведения торгов (далее - Порядок).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2F227C">
        <w:rPr>
          <w:rFonts w:ascii="Times New Roman" w:hAnsi="Times New Roman" w:cs="Times New Roman"/>
          <w:sz w:val="28"/>
          <w:szCs w:val="28"/>
        </w:rPr>
        <w:t>2. Цена земельных участков, на которых расположены здания, сооружения (</w:t>
      </w:r>
      <w:hyperlink r:id="rId7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подпункт 6 пункта 2 статьи 39.3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при их продаже определяется;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2F227C">
        <w:rPr>
          <w:rFonts w:ascii="Times New Roman" w:hAnsi="Times New Roman" w:cs="Times New Roman"/>
          <w:sz w:val="28"/>
          <w:szCs w:val="28"/>
        </w:rPr>
        <w:t>1) в размере пятидесяти процентов от кадастровой стоимости земельного участка на период до 31 декабря 2021 года: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</w:t>
      </w:r>
      <w:proofErr w:type="gramStart"/>
      <w:r w:rsidRPr="002F227C">
        <w:rPr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либо помещения в них возникло в порядке приватизации до вступления в силу Земельного </w:t>
      </w:r>
      <w:hyperlink r:id="rId8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2F227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9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</w:t>
      </w:r>
      <w:proofErr w:type="gramStart"/>
      <w:r w:rsidRPr="002F227C">
        <w:rPr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либо помещения в них возникло до вступления в силу Земельного </w:t>
      </w:r>
      <w:hyperlink r:id="rId10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2F227C">
        <w:rPr>
          <w:rFonts w:ascii="Times New Roman" w:hAnsi="Times New Roman" w:cs="Times New Roman"/>
          <w:sz w:val="28"/>
          <w:szCs w:val="28"/>
        </w:rPr>
        <w:lastRenderedPageBreak/>
        <w:t>2) в размере шестидесяти процентов от кадастровой стоимости земельного участка на период до 31 декабря 2021 года: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27C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3) в размере семидесяти процентов от кадастровой стоимости земельного участка на период до 31 декабря 2021 года;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собственникам зданий, сооружения либо помещения в них, не указанных в </w:t>
      </w:r>
      <w:hyperlink w:anchor="Par49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2 пункта 2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3. В иных случаях, предусмотренных </w:t>
      </w:r>
      <w:hyperlink r:id="rId11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определяется: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в размере шестидесяти процентов от кадастровой стоимости земельного участка на период до 31 декабря 2021 года.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4. Положения, установленные </w:t>
      </w:r>
      <w:hyperlink w:anchor="Par48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</w:t>
      </w:r>
      <w:proofErr w:type="gramStart"/>
      <w:r w:rsidRPr="002F227C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2F227C">
        <w:rPr>
          <w:rFonts w:ascii="Times New Roman" w:hAnsi="Times New Roman" w:cs="Times New Roman"/>
          <w:sz w:val="28"/>
          <w:szCs w:val="28"/>
        </w:rPr>
        <w:t xml:space="preserve"> либо помещений в них в случаях, предусмотренных </w:t>
      </w:r>
      <w:hyperlink r:id="rId12" w:history="1">
        <w:r w:rsidRPr="002F227C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2F227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5. Оплата приобретаемых земельных участков производится единовременно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27C">
        <w:rPr>
          <w:rFonts w:ascii="Times New Roman" w:hAnsi="Times New Roman" w:cs="Times New Roman"/>
          <w:sz w:val="28"/>
          <w:szCs w:val="28"/>
        </w:rPr>
        <w:t xml:space="preserve"> Передача покупателю приобретенного земельного участка осуществляется после полного исполнения покупателем обязанности по оплате земельного участка.</w:t>
      </w:r>
    </w:p>
    <w:p w:rsidR="001773E1" w:rsidRPr="002F227C" w:rsidRDefault="001773E1" w:rsidP="001773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>6. Правила, установленные настоящим Порядком, применяются, если иное не установлено федеральными законами.</w:t>
      </w:r>
    </w:p>
    <w:p w:rsidR="001773E1" w:rsidRPr="002F227C" w:rsidRDefault="001773E1" w:rsidP="001773E1">
      <w:pPr>
        <w:rPr>
          <w:rFonts w:ascii="Times New Roman" w:hAnsi="Times New Roman" w:cs="Times New Roman"/>
          <w:sz w:val="28"/>
          <w:szCs w:val="28"/>
        </w:rPr>
      </w:pPr>
    </w:p>
    <w:p w:rsidR="001773E1" w:rsidRPr="002F227C" w:rsidRDefault="001773E1" w:rsidP="001773E1">
      <w:pPr>
        <w:rPr>
          <w:rFonts w:ascii="Times New Roman" w:hAnsi="Times New Roman" w:cs="Times New Roman"/>
          <w:sz w:val="28"/>
          <w:szCs w:val="28"/>
        </w:rPr>
      </w:pPr>
    </w:p>
    <w:p w:rsidR="00B23C74" w:rsidRDefault="00B23C74"/>
    <w:sectPr w:rsidR="00B23C74" w:rsidSect="00EB09F3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E1"/>
    <w:rsid w:val="001773E1"/>
    <w:rsid w:val="00AD319F"/>
    <w:rsid w:val="00B23C74"/>
    <w:rsid w:val="00B76EBD"/>
    <w:rsid w:val="00BD19BD"/>
    <w:rsid w:val="00EC243F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E1"/>
    <w:pPr>
      <w:spacing w:after="0" w:line="240" w:lineRule="auto"/>
    </w:pPr>
  </w:style>
  <w:style w:type="paragraph" w:customStyle="1" w:styleId="ConsTitle">
    <w:name w:val="ConsTitle"/>
    <w:uiPriority w:val="99"/>
    <w:rsid w:val="001773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B759CDC4448B83158A9C2F44E7B5700E9E3A4EA1884C67D03D70D2E17DB35435926208AA4CBF84E5BE83F3FI3f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B759CDC4448B83158A9C2F44E7B5700E9E3A4EA1884C67D03D70D2E17DB3551597E298FA1DEAC1B01BF323C304A97DF649228C3IDf1G" TargetMode="External"/><Relationship Id="rId12" Type="http://schemas.openxmlformats.org/officeDocument/2006/relationships/hyperlink" Target="consultantplus://offline/ref=298B759CDC4448B83158A9C2F44E7B5700E9E3A4EA1884C67D03D70D2E17DB3551597E2583A4DEAC1B01BF323C304A97DF649228C3IDf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B759CDC4448B83158A9C1E622275F05E5BEA8EB1F8B98255FD15A7147DD6011197879C8E4D8F94A45EA3D3E3F00C69F2F9D29C5CE09E9A7CBD6BDI8f2G" TargetMode="External"/><Relationship Id="rId11" Type="http://schemas.openxmlformats.org/officeDocument/2006/relationships/hyperlink" Target="consultantplus://offline/ref=298B759CDC4448B83158A9C2F44E7B5700E9E3A4EA1884C67D03D70D2E17DB3551597E2988A5DEAC1B01BF323C304A97DF649228C3IDf1G" TargetMode="External"/><Relationship Id="rId5" Type="http://schemas.openxmlformats.org/officeDocument/2006/relationships/hyperlink" Target="consultantplus://offline/ref=298B759CDC4448B83158A9C2F44E7B5700E9E2A5E91584C67D03D70D2E17DB35435926208AA4CBF84E5BE83F3FI3f5G" TargetMode="External"/><Relationship Id="rId10" Type="http://schemas.openxmlformats.org/officeDocument/2006/relationships/hyperlink" Target="consultantplus://offline/ref=298B759CDC4448B83158A9C2F44E7B5700E9E3A4EA1884C67D03D70D2E17DB35435926208AA4CBF84E5BE83F3FI3f5G" TargetMode="External"/><Relationship Id="rId4" Type="http://schemas.openxmlformats.org/officeDocument/2006/relationships/hyperlink" Target="consultantplus://offline/ref=298B759CDC4448B83158A9C2F44E7B5700E9E3A4EA1884C67D03D70D2E17DB3551597E298EA3DEAC1B01BF323C304A97DF649228C3IDf1G" TargetMode="External"/><Relationship Id="rId9" Type="http://schemas.openxmlformats.org/officeDocument/2006/relationships/hyperlink" Target="consultantplus://offline/ref=298B759CDC4448B83158A9C2F44E7B5700E9E3A4EA1884C67D03D70D2E17DB35435926208AA4CBF84E5BE83F3FI3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2021-04-26T10:37:00Z</dcterms:created>
  <dcterms:modified xsi:type="dcterms:W3CDTF">2021-04-28T11:04:00Z</dcterms:modified>
</cp:coreProperties>
</file>