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ЧЕЛНО-ВЕРШИНЫ                                             </w:t>
      </w:r>
    </w:p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</w:t>
      </w:r>
    </w:p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 </w:t>
      </w:r>
    </w:p>
    <w:p w:rsidR="00AC387C" w:rsidRDefault="00AC387C" w:rsidP="00AC3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2B1D" w:rsidRDefault="00D62B1D" w:rsidP="00D62B1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387C" w:rsidRDefault="00AC387C" w:rsidP="00D62B1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87C" w:rsidRPr="00D62B1D" w:rsidRDefault="00AC387C" w:rsidP="00AC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B1D">
        <w:rPr>
          <w:rFonts w:ascii="Times New Roman" w:hAnsi="Times New Roman" w:cs="Times New Roman"/>
          <w:sz w:val="28"/>
          <w:szCs w:val="28"/>
        </w:rPr>
        <w:t xml:space="preserve"> </w:t>
      </w:r>
      <w:r w:rsidR="00D62B1D" w:rsidRPr="00D62B1D">
        <w:rPr>
          <w:rFonts w:ascii="Times New Roman" w:hAnsi="Times New Roman" w:cs="Times New Roman"/>
          <w:sz w:val="28"/>
          <w:szCs w:val="28"/>
        </w:rPr>
        <w:t>о</w:t>
      </w:r>
      <w:r w:rsidRPr="00D62B1D">
        <w:rPr>
          <w:rFonts w:ascii="Times New Roman" w:hAnsi="Times New Roman" w:cs="Times New Roman"/>
          <w:sz w:val="28"/>
          <w:szCs w:val="28"/>
        </w:rPr>
        <w:t xml:space="preserve">т </w:t>
      </w:r>
      <w:r w:rsidR="00D62B1D" w:rsidRPr="00D62B1D">
        <w:rPr>
          <w:rFonts w:ascii="Times New Roman" w:hAnsi="Times New Roman" w:cs="Times New Roman"/>
          <w:sz w:val="28"/>
          <w:szCs w:val="28"/>
        </w:rPr>
        <w:t xml:space="preserve">25 января 2019 года </w:t>
      </w:r>
      <w:r w:rsidRPr="00D62B1D">
        <w:rPr>
          <w:rFonts w:ascii="Times New Roman" w:hAnsi="Times New Roman" w:cs="Times New Roman"/>
          <w:sz w:val="28"/>
          <w:szCs w:val="28"/>
        </w:rPr>
        <w:t>№</w:t>
      </w:r>
      <w:r w:rsidR="00D62B1D" w:rsidRPr="00D62B1D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AC387C" w:rsidRDefault="00AC387C" w:rsidP="00AC387C">
      <w:pPr>
        <w:pStyle w:val="20"/>
        <w:shd w:val="clear" w:color="auto" w:fill="auto"/>
        <w:spacing w:before="0" w:after="173" w:line="328" w:lineRule="exact"/>
        <w:jc w:val="both"/>
      </w:pPr>
    </w:p>
    <w:p w:rsidR="00AC387C" w:rsidRDefault="00AC387C" w:rsidP="00AC387C">
      <w:pPr>
        <w:pStyle w:val="20"/>
        <w:shd w:val="clear" w:color="auto" w:fill="auto"/>
        <w:spacing w:before="0" w:after="173" w:line="328" w:lineRule="exact"/>
        <w:jc w:val="both"/>
      </w:pPr>
      <w:r>
        <w:t xml:space="preserve">О внесении изменений в Правила землепользования и застройки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</w:t>
      </w:r>
    </w:p>
    <w:p w:rsidR="00AC387C" w:rsidRDefault="00AC387C" w:rsidP="00AC387C">
      <w:pPr>
        <w:pStyle w:val="1"/>
        <w:shd w:val="clear" w:color="auto" w:fill="auto"/>
        <w:spacing w:after="0" w:line="276" w:lineRule="auto"/>
        <w:ind w:left="20" w:right="20"/>
        <w:jc w:val="both"/>
      </w:pPr>
      <w:r>
        <w:t xml:space="preserve">   </w:t>
      </w:r>
      <w:proofErr w:type="gramStart"/>
      <w:r>
        <w:t>В связи со сложившейся планировкой территории и существующего землепользования, в с порядком внесения изменений в правила землепользования и застройки частью 2 статьи 33 Градостроительного кодекса РФ, в соответствии с частью 2 статьи 39 главы VI  правил землепользования и застройки сельского поселения Челно-Вершины, пунктом 20 части 1 статьи 14 Федерального закона от 6 октября 2003 года № 131-ФЗ «Об общих принципах организации</w:t>
      </w:r>
      <w:proofErr w:type="gramEnd"/>
      <w:r>
        <w:t xml:space="preserve">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Собрание представителей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</w:t>
      </w:r>
    </w:p>
    <w:p w:rsidR="00AC387C" w:rsidRDefault="00AC387C" w:rsidP="00AC387C">
      <w:pPr>
        <w:pStyle w:val="1"/>
        <w:shd w:val="clear" w:color="auto" w:fill="auto"/>
        <w:spacing w:after="0" w:line="276" w:lineRule="auto"/>
        <w:ind w:left="20"/>
      </w:pPr>
      <w:r>
        <w:t xml:space="preserve">                                                           РЕШИЛО:</w:t>
      </w:r>
    </w:p>
    <w:p w:rsidR="00AC387C" w:rsidRDefault="00AC387C" w:rsidP="00AC387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</w:pPr>
      <w:r>
        <w:t xml:space="preserve">Внести следующие изменения в Правила землепользования и застройки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утверждённые решением Собрания </w:t>
      </w:r>
      <w:r>
        <w:lastRenderedPageBreak/>
        <w:t xml:space="preserve">представителей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от 30.06.2008 года № 37 (далее также - Правила):</w:t>
      </w:r>
    </w:p>
    <w:p w:rsidR="00AC387C" w:rsidRDefault="00AC387C" w:rsidP="00AC387C">
      <w:pPr>
        <w:pStyle w:val="1"/>
        <w:shd w:val="clear" w:color="auto" w:fill="auto"/>
        <w:spacing w:after="0" w:line="276" w:lineRule="auto"/>
        <w:ind w:right="20"/>
        <w:jc w:val="both"/>
        <w:rPr>
          <w:sz w:val="28"/>
        </w:rPr>
      </w:pPr>
      <w:r>
        <w:rPr>
          <w:sz w:val="28"/>
        </w:rPr>
        <w:t>1.1.Внести изменения в статью 50, п.1: минимальную площадь земельных участков в зонахПК-3, ПК-4, ПК-5, ПК-5рз, К-1, О3 установить 10 кв. м.</w:t>
      </w:r>
    </w:p>
    <w:p w:rsidR="00AC387C" w:rsidRDefault="00AC387C" w:rsidP="00AC387C">
      <w:pPr>
        <w:ind w:firstLine="700"/>
        <w:jc w:val="both"/>
        <w:rPr>
          <w:rFonts w:eastAsia="MS Mincho"/>
          <w:b/>
        </w:rPr>
      </w:pPr>
      <w:r>
        <w:rPr>
          <w:rFonts w:eastAsia="MS Mincho"/>
          <w:b/>
        </w:rPr>
        <w:t>Статья 50.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и коммунально-складских зонах, зонах инженерной и транспортной инфраструктуры</w:t>
      </w:r>
    </w:p>
    <w:p w:rsidR="00AC387C" w:rsidRDefault="00AC387C" w:rsidP="00AC387C">
      <w:pPr>
        <w:spacing w:line="360" w:lineRule="auto"/>
        <w:ind w:firstLine="700"/>
        <w:jc w:val="both"/>
        <w:rPr>
          <w:rFonts w:eastAsia="MS MinNew Roman"/>
          <w:bCs/>
        </w:rPr>
      </w:pP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678"/>
        <w:gridCol w:w="8788"/>
      </w:tblGrid>
      <w:tr w:rsidR="00AC387C" w:rsidTr="00AC38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cho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MS Mincho"/>
                <w:b/>
              </w:rPr>
              <w:t>п</w:t>
            </w:r>
            <w:proofErr w:type="spellEnd"/>
            <w:proofErr w:type="gramEnd"/>
            <w:r>
              <w:rPr>
                <w:rFonts w:eastAsia="MS Mincho"/>
                <w:b/>
              </w:rPr>
              <w:t>/</w:t>
            </w:r>
            <w:proofErr w:type="spellStart"/>
            <w:r>
              <w:rPr>
                <w:rFonts w:eastAsia="MS Mincho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cho"/>
                <w:b/>
              </w:rPr>
              <w:t>Наименование параметра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cho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AC387C" w:rsidRDefault="00AC387C" w:rsidP="00AC387C">
      <w:pPr>
        <w:rPr>
          <w:vanish/>
        </w:rPr>
      </w:pPr>
    </w:p>
    <w:tbl>
      <w:tblPr>
        <w:tblW w:w="14850" w:type="dxa"/>
        <w:tblInd w:w="-601" w:type="dxa"/>
        <w:tblLayout w:type="fixed"/>
        <w:tblLook w:val="04A0"/>
      </w:tblPr>
      <w:tblGrid>
        <w:gridCol w:w="247"/>
        <w:gridCol w:w="1137"/>
        <w:gridCol w:w="4678"/>
        <w:gridCol w:w="850"/>
        <w:gridCol w:w="993"/>
        <w:gridCol w:w="850"/>
        <w:gridCol w:w="1134"/>
        <w:gridCol w:w="992"/>
        <w:gridCol w:w="851"/>
        <w:gridCol w:w="850"/>
        <w:gridCol w:w="608"/>
        <w:gridCol w:w="36"/>
        <w:gridCol w:w="1624"/>
      </w:tblGrid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ПК-3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ind w:right="-129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ПК-5рз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О3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Т-1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Т-2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Т-3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cho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t>Минимальная 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t>Максимальная 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center"/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t>Предельное количество этажей или предельная высота зданий, строений, сооружений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25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center"/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t xml:space="preserve">Минимальные отступы от границ земельных участков </w:t>
            </w:r>
            <w:r>
              <w:rPr>
                <w:rFonts w:eastAsia="MS Mincho"/>
                <w:color w:val="000000"/>
              </w:rPr>
              <w:t xml:space="preserve">в целях определения мест допустимого размещения зданий, строений, сооружений, </w:t>
            </w:r>
            <w:r>
              <w:rPr>
                <w:rFonts w:eastAsia="MS Mincho"/>
                <w:color w:val="000000"/>
              </w:rPr>
              <w:lastRenderedPageBreak/>
              <w:t>за пределами которых запрещено строительство зданий, строений, сооружений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center"/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t xml:space="preserve">Максимальный процент застройки </w:t>
            </w:r>
            <w:r>
              <w:rPr>
                <w:rFonts w:eastAsia="MS Mincho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center"/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t>Иные показатели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AC387C" w:rsidTr="00AC387C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7C" w:rsidRDefault="00AC387C">
            <w:pPr>
              <w:jc w:val="center"/>
              <w:rPr>
                <w:rFonts w:eastAsia="MS MinNew Roman"/>
                <w:bCs/>
                <w:color w:val="404040"/>
              </w:rPr>
            </w:pPr>
            <w:r>
              <w:rPr>
                <w:rFonts w:eastAsia="MS MinNew Roman"/>
                <w:bCs/>
              </w:rPr>
              <w:t>2</w:t>
            </w:r>
          </w:p>
        </w:tc>
      </w:tr>
    </w:tbl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</w:p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1.2</w:t>
      </w:r>
      <w:proofErr w:type="gramStart"/>
      <w:r>
        <w:rPr>
          <w:rFonts w:ascii="Times New Roman" w:hAnsi="Times New Roman" w:cs="Arial"/>
          <w:sz w:val="28"/>
        </w:rPr>
        <w:t xml:space="preserve"> В</w:t>
      </w:r>
      <w:proofErr w:type="gramEnd"/>
      <w:r>
        <w:rPr>
          <w:rFonts w:ascii="Times New Roman" w:hAnsi="Times New Roman" w:cs="Arial"/>
          <w:sz w:val="28"/>
        </w:rPr>
        <w:t xml:space="preserve">нести изменения в статью 51, п. 1: минимальную площадь земельных участков в зонах Р-1, Р-2, Зп-1 установить 10 </w:t>
      </w:r>
      <w:r>
        <w:rPr>
          <w:rFonts w:ascii="Times New Roman" w:hAnsi="Times New Roman" w:cs="Arial"/>
          <w:sz w:val="28"/>
        </w:rPr>
        <w:lastRenderedPageBreak/>
        <w:t>кв. м.</w:t>
      </w:r>
    </w:p>
    <w:p w:rsidR="00AC387C" w:rsidRDefault="00AC387C" w:rsidP="00AC387C">
      <w:pPr>
        <w:ind w:firstLine="700"/>
        <w:jc w:val="both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Статья 51.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рекреации</w:t>
      </w:r>
    </w:p>
    <w:p w:rsidR="00AC387C" w:rsidRDefault="00AC387C" w:rsidP="00AC387C">
      <w:pPr>
        <w:ind w:firstLine="700"/>
        <w:jc w:val="both"/>
        <w:rPr>
          <w:rFonts w:ascii="Calibri" w:eastAsia="MS Mincho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971"/>
        <w:gridCol w:w="2658"/>
        <w:gridCol w:w="2268"/>
        <w:gridCol w:w="1843"/>
      </w:tblGrid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MS Mincho" w:hAnsi="Calibr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Calibri" w:eastAsia="MS Mincho" w:hAnsi="Calibri" w:cs="Times New Roman"/>
                <w:b/>
              </w:rPr>
              <w:t>/</w:t>
            </w:r>
            <w:proofErr w:type="spellStart"/>
            <w:r>
              <w:rPr>
                <w:rFonts w:ascii="Calibri" w:eastAsia="MS Mincho" w:hAnsi="Calibri" w:cs="Times New Roman"/>
                <w:b/>
              </w:rPr>
              <w:t>п</w:t>
            </w:r>
            <w:proofErr w:type="spellEnd"/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</w:rPr>
              <w:t>Наименование параметра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C387C" w:rsidTr="00AC387C">
        <w:trPr>
          <w:trHeight w:val="5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spacing w:line="360" w:lineRule="auto"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spacing w:line="360" w:lineRule="auto"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Р-2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spacing w:line="360" w:lineRule="auto"/>
              <w:jc w:val="center"/>
              <w:rPr>
                <w:rFonts w:ascii="Calibri" w:eastAsia="MS MinNew Roman" w:hAnsi="Calibri" w:cs="Times New Roman"/>
                <w:b/>
                <w:bCs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Рп-1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1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87C" w:rsidRDefault="00AC387C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Calibri" w:eastAsia="MS Mincho" w:hAnsi="Calibri" w:cs="Times New Roman"/>
              </w:rPr>
              <w:t>.м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Calibri" w:eastAsia="MS Mincho" w:hAnsi="Calibri" w:cs="Times New Roman"/>
              </w:rPr>
              <w:t>.м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-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1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87C" w:rsidRDefault="00AC387C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Calibri" w:eastAsia="MS Mincho" w:hAnsi="Calibri" w:cs="Times New Roman"/>
                <w:bCs/>
              </w:rPr>
              <w:t>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1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87C" w:rsidRDefault="00AC387C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Calibri" w:eastAsia="MS Mincho" w:hAnsi="Calibri" w:cs="Times New Roman"/>
                <w:bCs/>
              </w:rPr>
              <w:t>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1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87C" w:rsidRDefault="00AC387C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C387C" w:rsidTr="00AC387C">
        <w:trPr>
          <w:trHeight w:val="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10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1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387C" w:rsidRDefault="00AC387C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Иные показатели</w:t>
            </w:r>
          </w:p>
        </w:tc>
      </w:tr>
      <w:tr w:rsidR="00AC387C" w:rsidTr="00AC38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7C" w:rsidRDefault="00AC38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MS MinNew Roman" w:hAnsi="Calibri" w:cs="Times New Roman"/>
                <w:bCs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both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>
              <w:rPr>
                <w:rFonts w:ascii="Calibri" w:eastAsia="MS Mincho" w:hAnsi="Calibri" w:cs="Times New Roman"/>
                <w:bCs/>
              </w:rPr>
              <w:t>.м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7C" w:rsidRDefault="00AC387C">
            <w:pPr>
              <w:jc w:val="center"/>
              <w:rPr>
                <w:rFonts w:ascii="Calibri" w:eastAsia="MS MinNew Roman" w:hAnsi="Calibri" w:cs="Times New Roman"/>
                <w:bCs/>
              </w:rPr>
            </w:pPr>
            <w:r>
              <w:rPr>
                <w:rFonts w:ascii="Calibri" w:eastAsia="MS Mincho" w:hAnsi="Calibri" w:cs="Times New Roman"/>
                <w:bCs/>
              </w:rPr>
              <w:t>3000</w:t>
            </w:r>
          </w:p>
        </w:tc>
      </w:tr>
    </w:tbl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</w:p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1.3 Дополнительно установить вид разрешенного использования земельных участков в зоне О-3: «Ведение личного подсобного хозяйства с правом возведения жилого дома» </w:t>
      </w:r>
    </w:p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2.Опубликовать настоящее решение</w:t>
      </w:r>
      <w:r w:rsidR="00D62B1D">
        <w:rPr>
          <w:rFonts w:ascii="Times New Roman" w:hAnsi="Times New Roman" w:cs="Arial"/>
          <w:sz w:val="28"/>
        </w:rPr>
        <w:t xml:space="preserve"> в газете « Официальный вестник»</w:t>
      </w:r>
      <w:r>
        <w:rPr>
          <w:rFonts w:ascii="Times New Roman" w:hAnsi="Times New Roman" w:cs="Arial"/>
          <w:sz w:val="28"/>
        </w:rPr>
        <w:t xml:space="preserve"> и разместить на официальном сайте сельского поселения Челно-Вершины муниципального района </w:t>
      </w:r>
      <w:proofErr w:type="spellStart"/>
      <w:r>
        <w:rPr>
          <w:rFonts w:ascii="Times New Roman" w:hAnsi="Times New Roman" w:cs="Arial"/>
          <w:sz w:val="28"/>
        </w:rPr>
        <w:t>Челно-Вершинский</w:t>
      </w:r>
      <w:proofErr w:type="spellEnd"/>
      <w:r>
        <w:rPr>
          <w:rFonts w:ascii="Times New Roman" w:hAnsi="Times New Roman" w:cs="Arial"/>
          <w:sz w:val="28"/>
        </w:rPr>
        <w:t xml:space="preserve"> Самарской области в сети Интернет.</w:t>
      </w:r>
    </w:p>
    <w:p w:rsidR="00AC387C" w:rsidRDefault="00AC387C" w:rsidP="00AC387C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3.Настоящее решение вступает в силу с момента опубликования</w:t>
      </w:r>
      <w:proofErr w:type="gramStart"/>
      <w:r>
        <w:rPr>
          <w:rFonts w:ascii="Times New Roman" w:hAnsi="Times New Roman" w:cs="Arial"/>
          <w:sz w:val="28"/>
        </w:rPr>
        <w:t xml:space="preserve"> .</w:t>
      </w:r>
      <w:proofErr w:type="gramEnd"/>
    </w:p>
    <w:p w:rsidR="00AC387C" w:rsidRDefault="00AC387C" w:rsidP="00AC387C">
      <w:pPr>
        <w:pStyle w:val="1"/>
        <w:shd w:val="clear" w:color="auto" w:fill="auto"/>
        <w:spacing w:after="0" w:line="317" w:lineRule="exact"/>
        <w:ind w:left="20" w:right="540"/>
      </w:pPr>
      <w:r>
        <w:t xml:space="preserve">Глава сельского поселения Челно-Вершины </w:t>
      </w:r>
    </w:p>
    <w:p w:rsidR="00AC387C" w:rsidRDefault="00AC387C" w:rsidP="00AC387C">
      <w:pPr>
        <w:pStyle w:val="1"/>
        <w:shd w:val="clear" w:color="auto" w:fill="auto"/>
        <w:spacing w:after="0" w:line="317" w:lineRule="exact"/>
        <w:ind w:left="20" w:right="540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AC387C" w:rsidRDefault="00AC387C" w:rsidP="00AC387C">
      <w:pPr>
        <w:pStyle w:val="1"/>
        <w:shd w:val="clear" w:color="auto" w:fill="auto"/>
        <w:spacing w:after="0" w:line="317" w:lineRule="exact"/>
        <w:ind w:left="20" w:right="540"/>
      </w:pPr>
      <w:r>
        <w:t xml:space="preserve"> Самарской области</w:t>
      </w:r>
      <w:r>
        <w:tab/>
        <w:t xml:space="preserve">                    </w:t>
      </w:r>
      <w:r>
        <w:tab/>
      </w:r>
      <w:r>
        <w:tab/>
        <w:t xml:space="preserve">                 </w:t>
      </w:r>
      <w:r>
        <w:tab/>
        <w:t xml:space="preserve">                                                                      С. А. </w:t>
      </w:r>
      <w:proofErr w:type="spellStart"/>
      <w:r>
        <w:t>Ухтверов</w:t>
      </w:r>
      <w:proofErr w:type="spellEnd"/>
    </w:p>
    <w:p w:rsidR="00AC387C" w:rsidRDefault="00AC387C" w:rsidP="00AC387C"/>
    <w:p w:rsidR="00AC387C" w:rsidRDefault="00AC387C" w:rsidP="00AC387C">
      <w:pPr>
        <w:pStyle w:val="1"/>
        <w:shd w:val="clear" w:color="auto" w:fill="auto"/>
        <w:spacing w:after="0" w:line="320" w:lineRule="exact"/>
        <w:jc w:val="both"/>
      </w:pPr>
      <w:r>
        <w:t>Председатель Собрания представителей</w:t>
      </w:r>
    </w:p>
    <w:p w:rsidR="00AC387C" w:rsidRDefault="00AC387C" w:rsidP="00AC387C">
      <w:pPr>
        <w:pStyle w:val="1"/>
        <w:shd w:val="clear" w:color="auto" w:fill="auto"/>
        <w:spacing w:after="0" w:line="320" w:lineRule="exact"/>
        <w:jc w:val="both"/>
      </w:pPr>
      <w:r>
        <w:t>сельского поселения Челно-Вершины</w:t>
      </w:r>
    </w:p>
    <w:p w:rsidR="00AC387C" w:rsidRDefault="00AC387C" w:rsidP="00AC387C">
      <w:pPr>
        <w:pStyle w:val="1"/>
        <w:shd w:val="clear" w:color="auto" w:fill="auto"/>
        <w:spacing w:after="0" w:line="320" w:lineRule="exact"/>
        <w:jc w:val="both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AC387C" w:rsidRDefault="00AC387C" w:rsidP="00AC387C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/>
        <w:jc w:val="both"/>
      </w:pPr>
      <w:r>
        <w:t xml:space="preserve">Самарской области  </w:t>
      </w:r>
      <w:r w:rsidR="00D62B1D">
        <w:t>-                                                                                                                                  А.В. Буйволов</w:t>
      </w:r>
      <w:r>
        <w:t xml:space="preserve">                  </w:t>
      </w:r>
      <w:r w:rsidR="00D62B1D">
        <w:t xml:space="preserve">                               </w:t>
      </w:r>
    </w:p>
    <w:p w:rsidR="00AC387C" w:rsidRDefault="00AC387C" w:rsidP="00AC387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  <w:sectPr w:rsidR="00AC387C">
          <w:pgSz w:w="16837" w:h="11905" w:orient="landscape"/>
          <w:pgMar w:top="1276" w:right="1111" w:bottom="1599" w:left="1111" w:header="0" w:footer="6" w:gutter="0"/>
          <w:cols w:space="720"/>
        </w:sectPr>
      </w:pPr>
    </w:p>
    <w:p w:rsidR="00AC387C" w:rsidRDefault="00AC387C" w:rsidP="00AC387C">
      <w:pPr>
        <w:pStyle w:val="1"/>
        <w:shd w:val="clear" w:color="auto" w:fill="auto"/>
        <w:spacing w:after="0" w:line="317" w:lineRule="exact"/>
        <w:ind w:left="20" w:right="540"/>
      </w:pPr>
    </w:p>
    <w:p w:rsidR="006631F0" w:rsidRDefault="006631F0"/>
    <w:sectPr w:rsidR="006631F0" w:rsidSect="00F1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45F0"/>
    <w:multiLevelType w:val="multilevel"/>
    <w:tmpl w:val="5A968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7C"/>
    <w:rsid w:val="006631F0"/>
    <w:rsid w:val="009D4C28"/>
    <w:rsid w:val="00AC387C"/>
    <w:rsid w:val="00D62B1D"/>
    <w:rsid w:val="00F1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87C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AC387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AC387C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Основной текст (2)_"/>
    <w:basedOn w:val="a0"/>
    <w:link w:val="20"/>
    <w:locked/>
    <w:rsid w:val="00AC38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87C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2019-01-25T06:05:00Z</cp:lastPrinted>
  <dcterms:created xsi:type="dcterms:W3CDTF">2019-01-24T10:39:00Z</dcterms:created>
  <dcterms:modified xsi:type="dcterms:W3CDTF">2019-01-25T06:07:00Z</dcterms:modified>
</cp:coreProperties>
</file>